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C3" w:rsidRPr="00DA7553" w:rsidRDefault="009242C3" w:rsidP="009242C3">
      <w:pPr>
        <w:jc w:val="center"/>
        <w:rPr>
          <w:rFonts w:ascii="Arial" w:hAnsi="Arial" w:cs="Arial"/>
          <w:b/>
          <w:sz w:val="48"/>
          <w:szCs w:val="48"/>
        </w:rPr>
      </w:pPr>
      <w:r w:rsidRPr="00DA7553">
        <w:rPr>
          <w:rFonts w:ascii="Arial" w:hAnsi="Arial" w:cs="Arial"/>
          <w:b/>
          <w:sz w:val="48"/>
          <w:szCs w:val="48"/>
        </w:rPr>
        <w:t xml:space="preserve">АДМИНИСТРАЦИЯ </w:t>
      </w:r>
    </w:p>
    <w:p w:rsidR="009242C3" w:rsidRPr="00DA7553" w:rsidRDefault="009242C3" w:rsidP="009242C3">
      <w:pPr>
        <w:jc w:val="center"/>
        <w:rPr>
          <w:rFonts w:ascii="Arial" w:hAnsi="Arial" w:cs="Arial"/>
          <w:sz w:val="32"/>
          <w:szCs w:val="32"/>
        </w:rPr>
      </w:pPr>
      <w:r w:rsidRPr="00DA7553">
        <w:rPr>
          <w:rFonts w:ascii="Arial" w:hAnsi="Arial" w:cs="Arial"/>
          <w:sz w:val="32"/>
          <w:szCs w:val="32"/>
        </w:rPr>
        <w:t>САЯНСКОГО РАЙОНА</w:t>
      </w:r>
    </w:p>
    <w:p w:rsidR="009242C3" w:rsidRPr="00DA7553" w:rsidRDefault="009242C3" w:rsidP="009242C3">
      <w:pPr>
        <w:jc w:val="center"/>
        <w:rPr>
          <w:rFonts w:ascii="Arial" w:hAnsi="Arial" w:cs="Arial"/>
          <w:sz w:val="24"/>
          <w:szCs w:val="24"/>
        </w:rPr>
      </w:pPr>
    </w:p>
    <w:p w:rsidR="009242C3" w:rsidRPr="00DA7553" w:rsidRDefault="009242C3" w:rsidP="009242C3">
      <w:pPr>
        <w:jc w:val="center"/>
        <w:rPr>
          <w:rFonts w:ascii="Arial" w:hAnsi="Arial" w:cs="Arial"/>
          <w:b/>
          <w:sz w:val="52"/>
          <w:szCs w:val="52"/>
        </w:rPr>
      </w:pPr>
      <w:r w:rsidRPr="00DA7553">
        <w:rPr>
          <w:rFonts w:ascii="Arial" w:hAnsi="Arial" w:cs="Arial"/>
          <w:b/>
          <w:sz w:val="52"/>
          <w:szCs w:val="52"/>
        </w:rPr>
        <w:t>ПОСТАНОВЛЕНИЕ</w:t>
      </w:r>
    </w:p>
    <w:p w:rsidR="009242C3" w:rsidRPr="00DA7553" w:rsidRDefault="009242C3" w:rsidP="009242C3">
      <w:pPr>
        <w:jc w:val="center"/>
        <w:rPr>
          <w:rFonts w:ascii="Arial" w:hAnsi="Arial" w:cs="Arial"/>
          <w:sz w:val="24"/>
          <w:szCs w:val="24"/>
        </w:rPr>
      </w:pPr>
      <w:r w:rsidRPr="00DA7553">
        <w:rPr>
          <w:rFonts w:ascii="Arial" w:hAnsi="Arial" w:cs="Arial"/>
          <w:sz w:val="24"/>
          <w:szCs w:val="24"/>
        </w:rPr>
        <w:t>с. Агинское</w:t>
      </w:r>
    </w:p>
    <w:p w:rsidR="009242C3" w:rsidRPr="00DA7553" w:rsidRDefault="009242C3" w:rsidP="009242C3">
      <w:pPr>
        <w:rPr>
          <w:rFonts w:ascii="Arial" w:hAnsi="Arial" w:cs="Arial"/>
          <w:sz w:val="24"/>
          <w:szCs w:val="24"/>
        </w:rPr>
      </w:pPr>
    </w:p>
    <w:p w:rsidR="009242C3" w:rsidRPr="00DA7553" w:rsidRDefault="009242C3" w:rsidP="009242C3">
      <w:pPr>
        <w:jc w:val="both"/>
        <w:rPr>
          <w:rFonts w:ascii="Arial" w:hAnsi="Arial" w:cs="Arial"/>
          <w:sz w:val="24"/>
          <w:szCs w:val="24"/>
        </w:rPr>
      </w:pPr>
      <w:r>
        <w:rPr>
          <w:rFonts w:ascii="Arial" w:hAnsi="Arial" w:cs="Arial"/>
          <w:sz w:val="24"/>
          <w:szCs w:val="24"/>
        </w:rPr>
        <w:t>10.10.2024</w:t>
      </w:r>
      <w:r w:rsidRPr="00DA7553">
        <w:rPr>
          <w:rFonts w:ascii="Arial" w:hAnsi="Arial" w:cs="Arial"/>
          <w:sz w:val="24"/>
          <w:szCs w:val="24"/>
        </w:rPr>
        <w:t xml:space="preserve">                                                                                     </w:t>
      </w:r>
      <w:r>
        <w:rPr>
          <w:rFonts w:ascii="Arial" w:hAnsi="Arial" w:cs="Arial"/>
          <w:sz w:val="24"/>
          <w:szCs w:val="24"/>
        </w:rPr>
        <w:t xml:space="preserve">         </w:t>
      </w:r>
      <w:r w:rsidRPr="00DA7553">
        <w:rPr>
          <w:rFonts w:ascii="Arial" w:hAnsi="Arial" w:cs="Arial"/>
          <w:sz w:val="24"/>
          <w:szCs w:val="24"/>
        </w:rPr>
        <w:t xml:space="preserve"> </w:t>
      </w:r>
      <w:r>
        <w:rPr>
          <w:rFonts w:ascii="Arial" w:hAnsi="Arial" w:cs="Arial"/>
          <w:sz w:val="24"/>
          <w:szCs w:val="24"/>
        </w:rPr>
        <w:t xml:space="preserve">       </w:t>
      </w:r>
      <w:r w:rsidRPr="00DA7553">
        <w:rPr>
          <w:rFonts w:ascii="Arial" w:hAnsi="Arial" w:cs="Arial"/>
          <w:sz w:val="24"/>
          <w:szCs w:val="24"/>
        </w:rPr>
        <w:t>№</w:t>
      </w:r>
      <w:r>
        <w:rPr>
          <w:rFonts w:ascii="Arial" w:hAnsi="Arial" w:cs="Arial"/>
          <w:sz w:val="24"/>
          <w:szCs w:val="24"/>
        </w:rPr>
        <w:t>476-п</w:t>
      </w:r>
      <w:r w:rsidRPr="00DA7553">
        <w:rPr>
          <w:rFonts w:ascii="Arial" w:hAnsi="Arial" w:cs="Arial"/>
          <w:sz w:val="24"/>
          <w:szCs w:val="24"/>
        </w:rPr>
        <w:t xml:space="preserve"> </w:t>
      </w:r>
    </w:p>
    <w:p w:rsidR="009242C3" w:rsidRPr="00B35FD1" w:rsidRDefault="009242C3" w:rsidP="009242C3">
      <w:pPr>
        <w:shd w:val="clear" w:color="auto" w:fill="FFFFFF"/>
        <w:jc w:val="both"/>
        <w:rPr>
          <w:color w:val="000000"/>
          <w:sz w:val="28"/>
          <w:szCs w:val="28"/>
        </w:rPr>
      </w:pPr>
    </w:p>
    <w:p w:rsidR="009242C3" w:rsidRDefault="009242C3" w:rsidP="009242C3">
      <w:pPr>
        <w:jc w:val="both"/>
        <w:rPr>
          <w:rFonts w:ascii="Arial" w:hAnsi="Arial" w:cs="Arial"/>
          <w:sz w:val="24"/>
          <w:szCs w:val="24"/>
        </w:rPr>
      </w:pPr>
      <w:r w:rsidRPr="00E9792D">
        <w:rPr>
          <w:rFonts w:ascii="Arial" w:hAnsi="Arial" w:cs="Arial"/>
          <w:sz w:val="24"/>
          <w:szCs w:val="24"/>
        </w:rPr>
        <w:t>О создании учебно-консультационных пунктов</w:t>
      </w:r>
    </w:p>
    <w:p w:rsidR="009242C3" w:rsidRDefault="009242C3" w:rsidP="009242C3">
      <w:pPr>
        <w:jc w:val="both"/>
        <w:rPr>
          <w:rFonts w:ascii="Arial" w:hAnsi="Arial" w:cs="Arial"/>
          <w:sz w:val="24"/>
          <w:szCs w:val="24"/>
        </w:rPr>
      </w:pPr>
      <w:r w:rsidRPr="00E9792D">
        <w:rPr>
          <w:rFonts w:ascii="Arial" w:hAnsi="Arial" w:cs="Arial"/>
          <w:sz w:val="24"/>
          <w:szCs w:val="24"/>
        </w:rPr>
        <w:t>по гражданской обороне</w:t>
      </w:r>
      <w:r>
        <w:rPr>
          <w:rFonts w:ascii="Arial" w:hAnsi="Arial" w:cs="Arial"/>
          <w:sz w:val="24"/>
          <w:szCs w:val="24"/>
        </w:rPr>
        <w:t xml:space="preserve"> </w:t>
      </w:r>
      <w:r w:rsidRPr="00E9792D">
        <w:rPr>
          <w:rFonts w:ascii="Arial" w:hAnsi="Arial" w:cs="Arial"/>
          <w:sz w:val="24"/>
          <w:szCs w:val="24"/>
        </w:rPr>
        <w:t>и чрезвычайным ситуациям</w:t>
      </w:r>
    </w:p>
    <w:p w:rsidR="009242C3" w:rsidRPr="00E9792D" w:rsidRDefault="009242C3" w:rsidP="009242C3">
      <w:pPr>
        <w:jc w:val="both"/>
        <w:rPr>
          <w:rFonts w:ascii="Arial" w:hAnsi="Arial" w:cs="Arial"/>
          <w:sz w:val="24"/>
          <w:szCs w:val="24"/>
        </w:rPr>
      </w:pPr>
      <w:r w:rsidRPr="00E9792D">
        <w:rPr>
          <w:rFonts w:ascii="Arial" w:hAnsi="Arial" w:cs="Arial"/>
          <w:sz w:val="24"/>
          <w:szCs w:val="24"/>
        </w:rPr>
        <w:t xml:space="preserve">на территории </w:t>
      </w:r>
      <w:r>
        <w:rPr>
          <w:rFonts w:ascii="Arial" w:hAnsi="Arial" w:cs="Arial"/>
          <w:sz w:val="24"/>
          <w:szCs w:val="24"/>
        </w:rPr>
        <w:t>Саянского</w:t>
      </w:r>
      <w:r w:rsidRPr="00E9792D">
        <w:rPr>
          <w:rFonts w:ascii="Arial" w:hAnsi="Arial" w:cs="Arial"/>
          <w:sz w:val="24"/>
          <w:szCs w:val="24"/>
        </w:rPr>
        <w:t xml:space="preserve"> района</w:t>
      </w:r>
      <w:r w:rsidRPr="00E9792D">
        <w:rPr>
          <w:rFonts w:ascii="Arial" w:hAnsi="Arial" w:cs="Arial"/>
          <w:sz w:val="24"/>
          <w:szCs w:val="24"/>
        </w:rPr>
        <w:tab/>
      </w:r>
    </w:p>
    <w:p w:rsidR="009242C3" w:rsidRDefault="009242C3" w:rsidP="009242C3">
      <w:pPr>
        <w:jc w:val="both"/>
        <w:rPr>
          <w:rFonts w:ascii="Arial" w:hAnsi="Arial" w:cs="Arial"/>
          <w:sz w:val="24"/>
          <w:szCs w:val="24"/>
        </w:rPr>
      </w:pPr>
    </w:p>
    <w:p w:rsidR="009242C3" w:rsidRDefault="009242C3" w:rsidP="009242C3">
      <w:pPr>
        <w:ind w:firstLine="708"/>
        <w:jc w:val="both"/>
        <w:rPr>
          <w:rFonts w:ascii="Arial" w:hAnsi="Arial" w:cs="Arial"/>
          <w:sz w:val="24"/>
          <w:szCs w:val="24"/>
        </w:rPr>
      </w:pPr>
      <w:r w:rsidRPr="00E9792D">
        <w:rPr>
          <w:rFonts w:ascii="Arial" w:hAnsi="Arial" w:cs="Arial"/>
          <w:sz w:val="24"/>
          <w:szCs w:val="24"/>
        </w:rPr>
        <w:t>В соответствии  с Федеральными законами  от 12.02.1998 № 28-ФЗ                                 «О гражданской обороне», от 21.12.1994 № 68-ФЗ «О защите населения</w:t>
      </w:r>
      <w:r>
        <w:rPr>
          <w:rFonts w:ascii="Arial" w:hAnsi="Arial" w:cs="Arial"/>
          <w:sz w:val="24"/>
          <w:szCs w:val="24"/>
        </w:rPr>
        <w:t xml:space="preserve"> </w:t>
      </w:r>
      <w:r w:rsidRPr="00E9792D">
        <w:rPr>
          <w:rFonts w:ascii="Arial" w:hAnsi="Arial" w:cs="Arial"/>
          <w:sz w:val="24"/>
          <w:szCs w:val="24"/>
        </w:rPr>
        <w:t>и</w:t>
      </w:r>
      <w:r>
        <w:rPr>
          <w:rFonts w:ascii="Arial" w:hAnsi="Arial" w:cs="Arial"/>
          <w:sz w:val="24"/>
          <w:szCs w:val="24"/>
        </w:rPr>
        <w:t xml:space="preserve"> </w:t>
      </w:r>
      <w:r w:rsidRPr="00E9792D">
        <w:rPr>
          <w:rFonts w:ascii="Arial" w:hAnsi="Arial" w:cs="Arial"/>
          <w:sz w:val="24"/>
          <w:szCs w:val="24"/>
        </w:rPr>
        <w:t>территорий от чрезвычайных ситуаций природного и техногенного характера»,  Указом Президента Российской Федерации от 20.12.2016</w:t>
      </w:r>
      <w:r>
        <w:rPr>
          <w:rFonts w:ascii="Arial" w:hAnsi="Arial" w:cs="Arial"/>
          <w:sz w:val="24"/>
          <w:szCs w:val="24"/>
        </w:rPr>
        <w:t xml:space="preserve"> </w:t>
      </w:r>
      <w:r w:rsidRPr="00E9792D">
        <w:rPr>
          <w:rFonts w:ascii="Arial" w:hAnsi="Arial" w:cs="Arial"/>
          <w:sz w:val="24"/>
          <w:szCs w:val="24"/>
        </w:rPr>
        <w:t>№ 696 «Об утверждении основ государственной политики Российской Федерации в области гражданской обороны на период до 2030 года», постановлением Правительства Российской Федерации от 02.1</w:t>
      </w:r>
      <w:r>
        <w:rPr>
          <w:rFonts w:ascii="Arial" w:hAnsi="Arial" w:cs="Arial"/>
          <w:sz w:val="24"/>
          <w:szCs w:val="24"/>
        </w:rPr>
        <w:t>1</w:t>
      </w:r>
      <w:r w:rsidRPr="00E9792D">
        <w:rPr>
          <w:rFonts w:ascii="Arial" w:hAnsi="Arial" w:cs="Arial"/>
          <w:sz w:val="24"/>
          <w:szCs w:val="24"/>
        </w:rPr>
        <w:t xml:space="preserve">.2000 № 841 «Об утверждении Положения о подготовке населения в области гражданской обороны» а также в целях организации подготовки неработающего населения в области гражданской обороны  и защиты от чрезвычайных ситуаций природного и техногенного характера  в </w:t>
      </w:r>
      <w:r>
        <w:rPr>
          <w:rFonts w:ascii="Arial" w:hAnsi="Arial" w:cs="Arial"/>
          <w:sz w:val="24"/>
          <w:szCs w:val="24"/>
        </w:rPr>
        <w:t>Саянском районе,</w:t>
      </w:r>
      <w:r w:rsidRPr="00E9792D">
        <w:rPr>
          <w:rFonts w:ascii="Arial" w:hAnsi="Arial" w:cs="Arial"/>
          <w:sz w:val="24"/>
          <w:szCs w:val="24"/>
        </w:rPr>
        <w:t xml:space="preserve"> руководствуясь </w:t>
      </w:r>
      <w:r w:rsidRPr="005640BF">
        <w:rPr>
          <w:rFonts w:ascii="Arial" w:hAnsi="Arial" w:cs="Arial"/>
          <w:sz w:val="24"/>
          <w:szCs w:val="24"/>
        </w:rPr>
        <w:t>стать</w:t>
      </w:r>
      <w:r>
        <w:rPr>
          <w:rFonts w:ascii="Arial" w:hAnsi="Arial" w:cs="Arial"/>
          <w:sz w:val="24"/>
          <w:szCs w:val="24"/>
        </w:rPr>
        <w:t>ями</w:t>
      </w:r>
      <w:r w:rsidRPr="005640BF">
        <w:rPr>
          <w:rFonts w:ascii="Arial" w:hAnsi="Arial" w:cs="Arial"/>
          <w:sz w:val="24"/>
          <w:szCs w:val="24"/>
        </w:rPr>
        <w:t xml:space="preserve"> 62, 81 Устава Саянского муниципального района Красноярского края</w:t>
      </w:r>
      <w:r w:rsidRPr="00E9792D">
        <w:rPr>
          <w:rFonts w:ascii="Arial" w:hAnsi="Arial" w:cs="Arial"/>
          <w:sz w:val="24"/>
          <w:szCs w:val="24"/>
        </w:rPr>
        <w:t>,  ПОСТАНОВЛЯЮ:</w:t>
      </w:r>
    </w:p>
    <w:p w:rsidR="009242C3" w:rsidRDefault="009242C3" w:rsidP="009242C3">
      <w:pPr>
        <w:ind w:firstLine="708"/>
        <w:jc w:val="both"/>
        <w:rPr>
          <w:rFonts w:ascii="Arial" w:hAnsi="Arial" w:cs="Arial"/>
          <w:sz w:val="24"/>
          <w:szCs w:val="24"/>
        </w:rPr>
      </w:pPr>
      <w:r w:rsidRPr="00E9792D">
        <w:rPr>
          <w:rFonts w:ascii="Arial" w:hAnsi="Arial" w:cs="Arial"/>
          <w:sz w:val="24"/>
          <w:szCs w:val="24"/>
        </w:rPr>
        <w:t xml:space="preserve">1. Создать на территории </w:t>
      </w:r>
      <w:r>
        <w:rPr>
          <w:rFonts w:ascii="Arial" w:hAnsi="Arial" w:cs="Arial"/>
          <w:sz w:val="24"/>
          <w:szCs w:val="24"/>
        </w:rPr>
        <w:t>Саянского</w:t>
      </w:r>
      <w:r w:rsidRPr="00E9792D">
        <w:rPr>
          <w:rFonts w:ascii="Arial" w:hAnsi="Arial" w:cs="Arial"/>
          <w:sz w:val="24"/>
          <w:szCs w:val="24"/>
        </w:rPr>
        <w:t xml:space="preserve"> района учебно-консультационные пункты по гражданской обороне и чрезвычайным ситуациям</w:t>
      </w:r>
      <w:r>
        <w:rPr>
          <w:rFonts w:ascii="Arial" w:hAnsi="Arial" w:cs="Arial"/>
          <w:sz w:val="24"/>
          <w:szCs w:val="24"/>
        </w:rPr>
        <w:t xml:space="preserve">, </w:t>
      </w:r>
      <w:r w:rsidRPr="00E9792D">
        <w:rPr>
          <w:rFonts w:ascii="Arial" w:hAnsi="Arial" w:cs="Arial"/>
          <w:sz w:val="24"/>
          <w:szCs w:val="24"/>
        </w:rPr>
        <w:t>согласно приложению 1</w:t>
      </w:r>
      <w:r>
        <w:rPr>
          <w:rFonts w:ascii="Arial" w:hAnsi="Arial" w:cs="Arial"/>
          <w:sz w:val="24"/>
          <w:szCs w:val="24"/>
        </w:rPr>
        <w:t xml:space="preserve"> к настоящему постановлению</w:t>
      </w:r>
      <w:r w:rsidRPr="00E9792D">
        <w:rPr>
          <w:rFonts w:ascii="Arial" w:hAnsi="Arial" w:cs="Arial"/>
          <w:sz w:val="24"/>
          <w:szCs w:val="24"/>
        </w:rPr>
        <w:t>.</w:t>
      </w:r>
    </w:p>
    <w:p w:rsidR="009242C3" w:rsidRDefault="009242C3" w:rsidP="009242C3">
      <w:pPr>
        <w:ind w:firstLine="708"/>
        <w:jc w:val="both"/>
        <w:rPr>
          <w:rFonts w:ascii="Arial" w:hAnsi="Arial" w:cs="Arial"/>
          <w:sz w:val="24"/>
          <w:szCs w:val="24"/>
        </w:rPr>
      </w:pPr>
      <w:r w:rsidRPr="00E9792D">
        <w:rPr>
          <w:rFonts w:ascii="Arial" w:hAnsi="Arial" w:cs="Arial"/>
          <w:sz w:val="24"/>
          <w:szCs w:val="24"/>
        </w:rPr>
        <w:t>2. Утвердить положение об учебно-консультационном пункте</w:t>
      </w:r>
      <w:r>
        <w:rPr>
          <w:rFonts w:ascii="Arial" w:hAnsi="Arial" w:cs="Arial"/>
          <w:sz w:val="24"/>
          <w:szCs w:val="24"/>
        </w:rPr>
        <w:t xml:space="preserve"> </w:t>
      </w:r>
      <w:r w:rsidRPr="00E9792D">
        <w:rPr>
          <w:rFonts w:ascii="Arial" w:hAnsi="Arial" w:cs="Arial"/>
          <w:sz w:val="24"/>
          <w:szCs w:val="24"/>
        </w:rPr>
        <w:t xml:space="preserve">по гражданской обороне и чрезвычайным ситуациям на территории </w:t>
      </w:r>
      <w:r>
        <w:rPr>
          <w:rFonts w:ascii="Arial" w:hAnsi="Arial" w:cs="Arial"/>
          <w:sz w:val="24"/>
          <w:szCs w:val="24"/>
        </w:rPr>
        <w:t>Саянского</w:t>
      </w:r>
      <w:r w:rsidRPr="00E9792D">
        <w:rPr>
          <w:rFonts w:ascii="Arial" w:hAnsi="Arial" w:cs="Arial"/>
          <w:sz w:val="24"/>
          <w:szCs w:val="24"/>
        </w:rPr>
        <w:t xml:space="preserve"> района согласно приложению 2</w:t>
      </w:r>
      <w:r>
        <w:rPr>
          <w:rFonts w:ascii="Arial" w:hAnsi="Arial" w:cs="Arial"/>
          <w:sz w:val="24"/>
          <w:szCs w:val="24"/>
        </w:rPr>
        <w:t xml:space="preserve"> к настоящему постановлению</w:t>
      </w:r>
      <w:r w:rsidRPr="00E9792D">
        <w:rPr>
          <w:rFonts w:ascii="Arial" w:hAnsi="Arial" w:cs="Arial"/>
          <w:sz w:val="24"/>
          <w:szCs w:val="24"/>
        </w:rPr>
        <w:t>.</w:t>
      </w:r>
    </w:p>
    <w:p w:rsidR="009242C3" w:rsidRDefault="009242C3" w:rsidP="009242C3">
      <w:pPr>
        <w:ind w:firstLine="708"/>
        <w:jc w:val="both"/>
        <w:rPr>
          <w:rFonts w:ascii="Arial" w:hAnsi="Arial" w:cs="Arial"/>
          <w:sz w:val="24"/>
          <w:szCs w:val="24"/>
        </w:rPr>
      </w:pPr>
      <w:r w:rsidRPr="00E9792D">
        <w:rPr>
          <w:rFonts w:ascii="Arial" w:hAnsi="Arial" w:cs="Arial"/>
          <w:sz w:val="24"/>
          <w:szCs w:val="24"/>
        </w:rPr>
        <w:t xml:space="preserve">3. </w:t>
      </w:r>
      <w:r>
        <w:rPr>
          <w:rFonts w:ascii="Arial" w:hAnsi="Arial" w:cs="Arial"/>
          <w:sz w:val="24"/>
          <w:szCs w:val="24"/>
        </w:rPr>
        <w:t>Рекомендовать д</w:t>
      </w:r>
      <w:r w:rsidRPr="00E9792D">
        <w:rPr>
          <w:rFonts w:ascii="Arial" w:hAnsi="Arial" w:cs="Arial"/>
          <w:sz w:val="24"/>
          <w:szCs w:val="24"/>
        </w:rPr>
        <w:t>иректорам муниципального бюджетного образовательного учреждения «</w:t>
      </w:r>
      <w:r>
        <w:rPr>
          <w:rFonts w:ascii="Arial" w:hAnsi="Arial" w:cs="Arial"/>
          <w:sz w:val="24"/>
          <w:szCs w:val="24"/>
        </w:rPr>
        <w:t>Агинская</w:t>
      </w:r>
      <w:r w:rsidRPr="00E9792D">
        <w:rPr>
          <w:rFonts w:ascii="Arial" w:hAnsi="Arial" w:cs="Arial"/>
          <w:sz w:val="24"/>
          <w:szCs w:val="24"/>
        </w:rPr>
        <w:t xml:space="preserve"> средняя общеобразовательная школа № 1», муниципального </w:t>
      </w:r>
      <w:r>
        <w:rPr>
          <w:rFonts w:ascii="Arial" w:hAnsi="Arial" w:cs="Arial"/>
          <w:sz w:val="24"/>
          <w:szCs w:val="24"/>
        </w:rPr>
        <w:t>казенного</w:t>
      </w:r>
      <w:r w:rsidRPr="00E9792D">
        <w:rPr>
          <w:rFonts w:ascii="Arial" w:hAnsi="Arial" w:cs="Arial"/>
          <w:sz w:val="24"/>
          <w:szCs w:val="24"/>
        </w:rPr>
        <w:t xml:space="preserve"> образовательного учреждения «</w:t>
      </w:r>
      <w:r>
        <w:rPr>
          <w:rFonts w:ascii="Arial" w:hAnsi="Arial" w:cs="Arial"/>
          <w:sz w:val="24"/>
          <w:szCs w:val="24"/>
        </w:rPr>
        <w:t>Унерская</w:t>
      </w:r>
      <w:r w:rsidRPr="00E9792D">
        <w:rPr>
          <w:rFonts w:ascii="Arial" w:hAnsi="Arial" w:cs="Arial"/>
          <w:sz w:val="24"/>
          <w:szCs w:val="24"/>
        </w:rPr>
        <w:t xml:space="preserve"> сре</w:t>
      </w:r>
      <w:r>
        <w:rPr>
          <w:rFonts w:ascii="Arial" w:hAnsi="Arial" w:cs="Arial"/>
          <w:sz w:val="24"/>
          <w:szCs w:val="24"/>
        </w:rPr>
        <w:t>дняя общеобразовательная школа»</w:t>
      </w:r>
      <w:r w:rsidRPr="00E9792D">
        <w:rPr>
          <w:rFonts w:ascii="Arial" w:hAnsi="Arial" w:cs="Arial"/>
          <w:sz w:val="24"/>
          <w:szCs w:val="24"/>
        </w:rPr>
        <w:t>:</w:t>
      </w:r>
    </w:p>
    <w:p w:rsidR="009242C3" w:rsidRDefault="009242C3" w:rsidP="009242C3">
      <w:pPr>
        <w:ind w:firstLine="708"/>
        <w:jc w:val="both"/>
        <w:rPr>
          <w:rFonts w:ascii="Arial" w:hAnsi="Arial" w:cs="Arial"/>
          <w:sz w:val="24"/>
          <w:szCs w:val="24"/>
        </w:rPr>
      </w:pPr>
      <w:r w:rsidRPr="00E9792D">
        <w:rPr>
          <w:rFonts w:ascii="Arial" w:hAnsi="Arial" w:cs="Arial"/>
          <w:sz w:val="24"/>
          <w:szCs w:val="24"/>
        </w:rPr>
        <w:t>3.1. Создать учебно-консультационные пункты по гражданской обороне и чрезвычайным ситуациям</w:t>
      </w:r>
      <w:r>
        <w:rPr>
          <w:rFonts w:ascii="Arial" w:hAnsi="Arial" w:cs="Arial"/>
          <w:sz w:val="24"/>
          <w:szCs w:val="24"/>
        </w:rPr>
        <w:t>;</w:t>
      </w:r>
    </w:p>
    <w:p w:rsidR="009242C3" w:rsidRDefault="009242C3" w:rsidP="009242C3">
      <w:pPr>
        <w:ind w:firstLine="708"/>
        <w:jc w:val="both"/>
        <w:rPr>
          <w:rFonts w:ascii="Arial" w:hAnsi="Arial" w:cs="Arial"/>
          <w:sz w:val="24"/>
          <w:szCs w:val="24"/>
        </w:rPr>
      </w:pPr>
      <w:r>
        <w:rPr>
          <w:rFonts w:ascii="Arial" w:hAnsi="Arial" w:cs="Arial"/>
          <w:sz w:val="24"/>
          <w:szCs w:val="24"/>
        </w:rPr>
        <w:t>3</w:t>
      </w:r>
      <w:r w:rsidRPr="00E9792D">
        <w:rPr>
          <w:rFonts w:ascii="Arial" w:hAnsi="Arial" w:cs="Arial"/>
          <w:sz w:val="24"/>
          <w:szCs w:val="24"/>
        </w:rPr>
        <w:t>.2. Назначить инструкторов (консультантов) учебно-консультационного пункта по гражданской обороне и чрезвычайным ситуациям на территории</w:t>
      </w:r>
      <w:r>
        <w:rPr>
          <w:rFonts w:ascii="Arial" w:hAnsi="Arial" w:cs="Arial"/>
          <w:sz w:val="24"/>
          <w:szCs w:val="24"/>
        </w:rPr>
        <w:t xml:space="preserve"> Саянского района;</w:t>
      </w:r>
    </w:p>
    <w:p w:rsidR="009242C3" w:rsidRDefault="009242C3" w:rsidP="009242C3">
      <w:pPr>
        <w:ind w:firstLine="708"/>
        <w:jc w:val="both"/>
        <w:rPr>
          <w:rFonts w:ascii="Arial" w:hAnsi="Arial" w:cs="Arial"/>
          <w:sz w:val="24"/>
          <w:szCs w:val="24"/>
        </w:rPr>
      </w:pPr>
      <w:r w:rsidRPr="00E9792D">
        <w:rPr>
          <w:rFonts w:ascii="Arial" w:hAnsi="Arial" w:cs="Arial"/>
          <w:sz w:val="24"/>
          <w:szCs w:val="24"/>
        </w:rPr>
        <w:t xml:space="preserve">3.3. Организовать подготовку неработающего населения в учебно-консультационном пункте по гражданской обороне и чрезвычайным ситуациям на территории </w:t>
      </w:r>
      <w:r>
        <w:rPr>
          <w:rFonts w:ascii="Arial" w:hAnsi="Arial" w:cs="Arial"/>
          <w:sz w:val="24"/>
          <w:szCs w:val="24"/>
        </w:rPr>
        <w:t>Саянского</w:t>
      </w:r>
      <w:r w:rsidRPr="00E9792D">
        <w:rPr>
          <w:rFonts w:ascii="Arial" w:hAnsi="Arial" w:cs="Arial"/>
          <w:sz w:val="24"/>
          <w:szCs w:val="24"/>
        </w:rPr>
        <w:t xml:space="preserve"> района согласно разработанной программе подготовки неработающего населения в области гражданской обороны и чрезвычайных ситуаций на территории </w:t>
      </w:r>
      <w:r>
        <w:rPr>
          <w:rFonts w:ascii="Arial" w:hAnsi="Arial" w:cs="Arial"/>
          <w:sz w:val="24"/>
          <w:szCs w:val="24"/>
        </w:rPr>
        <w:t>Саянского</w:t>
      </w:r>
      <w:r w:rsidRPr="00E9792D">
        <w:rPr>
          <w:rFonts w:ascii="Arial" w:hAnsi="Arial" w:cs="Arial"/>
          <w:sz w:val="24"/>
          <w:szCs w:val="24"/>
        </w:rPr>
        <w:t xml:space="preserve"> района.</w:t>
      </w:r>
    </w:p>
    <w:p w:rsidR="009242C3" w:rsidRDefault="009242C3" w:rsidP="009242C3">
      <w:pPr>
        <w:ind w:firstLine="708"/>
        <w:jc w:val="both"/>
        <w:rPr>
          <w:rFonts w:ascii="Arial" w:hAnsi="Arial" w:cs="Arial"/>
          <w:sz w:val="24"/>
          <w:szCs w:val="24"/>
        </w:rPr>
      </w:pPr>
      <w:r w:rsidRPr="00E9792D">
        <w:rPr>
          <w:rFonts w:ascii="Arial" w:hAnsi="Arial" w:cs="Arial"/>
          <w:sz w:val="24"/>
          <w:szCs w:val="24"/>
        </w:rPr>
        <w:t xml:space="preserve">4. Главному специалисту по </w:t>
      </w:r>
      <w:r>
        <w:rPr>
          <w:rFonts w:ascii="Arial" w:hAnsi="Arial" w:cs="Arial"/>
          <w:sz w:val="24"/>
          <w:szCs w:val="24"/>
        </w:rPr>
        <w:t>ГО и ЧС отдела по ГО, ЧС и ПБ</w:t>
      </w:r>
      <w:r w:rsidRPr="00E9792D">
        <w:rPr>
          <w:rFonts w:ascii="Arial" w:hAnsi="Arial" w:cs="Arial"/>
          <w:sz w:val="24"/>
          <w:szCs w:val="24"/>
        </w:rPr>
        <w:t xml:space="preserve"> администрации </w:t>
      </w:r>
      <w:r>
        <w:rPr>
          <w:rFonts w:ascii="Arial" w:hAnsi="Arial" w:cs="Arial"/>
          <w:sz w:val="24"/>
          <w:szCs w:val="24"/>
        </w:rPr>
        <w:t xml:space="preserve">Саянского </w:t>
      </w:r>
      <w:r w:rsidRPr="00E9792D">
        <w:rPr>
          <w:rFonts w:ascii="Arial" w:hAnsi="Arial" w:cs="Arial"/>
          <w:sz w:val="24"/>
          <w:szCs w:val="24"/>
        </w:rPr>
        <w:t>района:</w:t>
      </w:r>
    </w:p>
    <w:p w:rsidR="009242C3" w:rsidRDefault="009242C3" w:rsidP="009242C3">
      <w:pPr>
        <w:ind w:firstLine="708"/>
        <w:jc w:val="both"/>
        <w:rPr>
          <w:rFonts w:ascii="Arial" w:hAnsi="Arial" w:cs="Arial"/>
          <w:sz w:val="24"/>
          <w:szCs w:val="24"/>
        </w:rPr>
      </w:pPr>
      <w:r w:rsidRPr="00E9792D">
        <w:rPr>
          <w:rFonts w:ascii="Arial" w:hAnsi="Arial" w:cs="Arial"/>
          <w:sz w:val="24"/>
          <w:szCs w:val="24"/>
        </w:rPr>
        <w:t xml:space="preserve">4.1. Осуществлять организационно-методическое руководство                                 за подготовкой неработающего населения в учебно-методических пунктах по гражданской обороне и чрезвычайным ситуациям на территории </w:t>
      </w:r>
      <w:r>
        <w:rPr>
          <w:rFonts w:ascii="Arial" w:hAnsi="Arial" w:cs="Arial"/>
          <w:sz w:val="24"/>
          <w:szCs w:val="24"/>
        </w:rPr>
        <w:t>Саянского</w:t>
      </w:r>
      <w:r w:rsidRPr="00E9792D">
        <w:rPr>
          <w:rFonts w:ascii="Arial" w:hAnsi="Arial" w:cs="Arial"/>
          <w:sz w:val="24"/>
          <w:szCs w:val="24"/>
        </w:rPr>
        <w:t xml:space="preserve"> района.</w:t>
      </w:r>
    </w:p>
    <w:p w:rsidR="009242C3" w:rsidRDefault="009242C3" w:rsidP="009242C3">
      <w:pPr>
        <w:ind w:firstLine="708"/>
        <w:jc w:val="both"/>
        <w:rPr>
          <w:rFonts w:ascii="Arial" w:hAnsi="Arial" w:cs="Arial"/>
          <w:sz w:val="24"/>
          <w:szCs w:val="24"/>
        </w:rPr>
      </w:pPr>
      <w:r w:rsidRPr="00E9792D">
        <w:rPr>
          <w:rFonts w:ascii="Arial" w:hAnsi="Arial" w:cs="Arial"/>
          <w:sz w:val="24"/>
          <w:szCs w:val="24"/>
        </w:rPr>
        <w:t xml:space="preserve">4.2. Организовать обучение инструкторов (консультантов) учебно-консультационных пунктов по гражданской обороне и чрезвычайным ситуациям на территории </w:t>
      </w:r>
      <w:r>
        <w:rPr>
          <w:rFonts w:ascii="Arial" w:hAnsi="Arial" w:cs="Arial"/>
          <w:sz w:val="24"/>
          <w:szCs w:val="24"/>
        </w:rPr>
        <w:t>Саянского</w:t>
      </w:r>
      <w:r w:rsidRPr="00E9792D">
        <w:rPr>
          <w:rFonts w:ascii="Arial" w:hAnsi="Arial" w:cs="Arial"/>
          <w:sz w:val="24"/>
          <w:szCs w:val="24"/>
        </w:rPr>
        <w:t xml:space="preserve"> района в краевом государственном казенном образовательном </w:t>
      </w:r>
      <w:r w:rsidRPr="00E9792D">
        <w:rPr>
          <w:rFonts w:ascii="Arial" w:hAnsi="Arial" w:cs="Arial"/>
          <w:sz w:val="24"/>
          <w:szCs w:val="24"/>
        </w:rPr>
        <w:lastRenderedPageBreak/>
        <w:t>учреждении дополнительного профессионального образования «Институт региональной безопасности».</w:t>
      </w:r>
    </w:p>
    <w:p w:rsidR="009242C3" w:rsidRDefault="009242C3" w:rsidP="009242C3">
      <w:pPr>
        <w:ind w:firstLine="708"/>
        <w:jc w:val="both"/>
        <w:rPr>
          <w:rFonts w:ascii="Arial" w:hAnsi="Arial" w:cs="Arial"/>
          <w:sz w:val="24"/>
          <w:szCs w:val="24"/>
        </w:rPr>
      </w:pPr>
      <w:r>
        <w:rPr>
          <w:rFonts w:ascii="Arial" w:hAnsi="Arial" w:cs="Arial"/>
          <w:sz w:val="24"/>
          <w:szCs w:val="24"/>
        </w:rPr>
        <w:t>5</w:t>
      </w:r>
      <w:r w:rsidRPr="00E9792D">
        <w:rPr>
          <w:rFonts w:ascii="Arial" w:hAnsi="Arial" w:cs="Arial"/>
          <w:sz w:val="24"/>
          <w:szCs w:val="24"/>
        </w:rPr>
        <w:t xml:space="preserve">. Контроль за выполнением настоящего постановления возложить                   на </w:t>
      </w:r>
      <w:r>
        <w:rPr>
          <w:rFonts w:ascii="Arial" w:hAnsi="Arial" w:cs="Arial"/>
          <w:sz w:val="24"/>
          <w:szCs w:val="24"/>
        </w:rPr>
        <w:t>главного специалиста по гражданской обороне и чрезвычайным ситуациям отдела по гражданской обороне, чрезвычайным ситуациям и обеспечению пожарной безопасности администрации Саянского района В.В</w:t>
      </w:r>
      <w:r w:rsidRPr="00E9792D">
        <w:rPr>
          <w:rFonts w:ascii="Arial" w:hAnsi="Arial" w:cs="Arial"/>
          <w:sz w:val="24"/>
          <w:szCs w:val="24"/>
        </w:rPr>
        <w:t xml:space="preserve">. </w:t>
      </w:r>
      <w:proofErr w:type="spellStart"/>
      <w:r w:rsidRPr="00E9792D">
        <w:rPr>
          <w:rFonts w:ascii="Arial" w:hAnsi="Arial" w:cs="Arial"/>
          <w:sz w:val="24"/>
          <w:szCs w:val="24"/>
        </w:rPr>
        <w:t>С</w:t>
      </w:r>
      <w:r>
        <w:rPr>
          <w:rFonts w:ascii="Arial" w:hAnsi="Arial" w:cs="Arial"/>
          <w:sz w:val="24"/>
          <w:szCs w:val="24"/>
        </w:rPr>
        <w:t>инёва</w:t>
      </w:r>
      <w:proofErr w:type="spellEnd"/>
      <w:r w:rsidRPr="00E9792D">
        <w:rPr>
          <w:rFonts w:ascii="Arial" w:hAnsi="Arial" w:cs="Arial"/>
          <w:sz w:val="24"/>
          <w:szCs w:val="24"/>
        </w:rPr>
        <w:t>.</w:t>
      </w:r>
    </w:p>
    <w:p w:rsidR="009242C3" w:rsidRDefault="009242C3" w:rsidP="009242C3">
      <w:pPr>
        <w:ind w:firstLine="708"/>
        <w:jc w:val="both"/>
        <w:rPr>
          <w:rFonts w:ascii="Arial" w:hAnsi="Arial" w:cs="Arial"/>
          <w:sz w:val="24"/>
          <w:szCs w:val="24"/>
        </w:rPr>
      </w:pPr>
      <w:r>
        <w:rPr>
          <w:rFonts w:ascii="Arial" w:hAnsi="Arial" w:cs="Arial"/>
          <w:sz w:val="24"/>
          <w:szCs w:val="24"/>
        </w:rPr>
        <w:t>6</w:t>
      </w:r>
      <w:r w:rsidRPr="00E9792D">
        <w:rPr>
          <w:rFonts w:ascii="Arial" w:hAnsi="Arial" w:cs="Arial"/>
          <w:sz w:val="24"/>
          <w:szCs w:val="24"/>
        </w:rPr>
        <w:t>.</w:t>
      </w:r>
      <w:r>
        <w:rPr>
          <w:rFonts w:ascii="Arial" w:hAnsi="Arial" w:cs="Arial"/>
          <w:sz w:val="24"/>
          <w:szCs w:val="24"/>
        </w:rPr>
        <w:t xml:space="preserve"> Настоящее п</w:t>
      </w:r>
      <w:r w:rsidRPr="00E9792D">
        <w:rPr>
          <w:rFonts w:ascii="Arial" w:hAnsi="Arial" w:cs="Arial"/>
          <w:sz w:val="24"/>
          <w:szCs w:val="24"/>
        </w:rPr>
        <w:t>остановление вступает в силу со дня подписания.</w:t>
      </w:r>
    </w:p>
    <w:p w:rsidR="009242C3" w:rsidRDefault="009242C3" w:rsidP="009242C3">
      <w:pPr>
        <w:jc w:val="both"/>
        <w:rPr>
          <w:rFonts w:ascii="Arial" w:hAnsi="Arial" w:cs="Arial"/>
          <w:sz w:val="24"/>
          <w:szCs w:val="24"/>
        </w:rPr>
      </w:pPr>
    </w:p>
    <w:p w:rsidR="009242C3" w:rsidRDefault="009242C3" w:rsidP="009242C3">
      <w:pPr>
        <w:jc w:val="both"/>
        <w:rPr>
          <w:rFonts w:ascii="Arial" w:hAnsi="Arial" w:cs="Arial"/>
          <w:sz w:val="24"/>
          <w:szCs w:val="24"/>
        </w:rPr>
      </w:pPr>
    </w:p>
    <w:p w:rsidR="009242C3" w:rsidRDefault="009242C3" w:rsidP="009242C3">
      <w:pPr>
        <w:jc w:val="both"/>
        <w:rPr>
          <w:rFonts w:ascii="Arial" w:hAnsi="Arial" w:cs="Arial"/>
          <w:sz w:val="24"/>
          <w:szCs w:val="24"/>
        </w:rPr>
      </w:pPr>
    </w:p>
    <w:p w:rsidR="009242C3" w:rsidRDefault="009242C3" w:rsidP="009242C3">
      <w:pPr>
        <w:jc w:val="both"/>
        <w:rPr>
          <w:rFonts w:ascii="Arial" w:hAnsi="Arial" w:cs="Arial"/>
          <w:sz w:val="24"/>
          <w:szCs w:val="24"/>
        </w:rPr>
      </w:pPr>
      <w:r>
        <w:rPr>
          <w:rFonts w:ascii="Arial" w:hAnsi="Arial" w:cs="Arial"/>
          <w:sz w:val="24"/>
          <w:szCs w:val="24"/>
        </w:rPr>
        <w:t>Глава Саянского района                                                                        Д.А. Типикин</w:t>
      </w: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Default="009242C3" w:rsidP="009242C3">
      <w:pPr>
        <w:ind w:left="360"/>
        <w:jc w:val="both"/>
        <w:rPr>
          <w:rFonts w:ascii="Arial" w:hAnsi="Arial" w:cs="Arial"/>
          <w:sz w:val="24"/>
          <w:szCs w:val="24"/>
        </w:rPr>
      </w:pPr>
    </w:p>
    <w:p w:rsidR="009242C3" w:rsidRPr="002B3A6E" w:rsidRDefault="009242C3" w:rsidP="009242C3">
      <w:pPr>
        <w:ind w:left="5387"/>
        <w:rPr>
          <w:rFonts w:ascii="Arial" w:hAnsi="Arial" w:cs="Arial"/>
          <w:sz w:val="24"/>
          <w:szCs w:val="24"/>
        </w:rPr>
      </w:pPr>
      <w:r w:rsidRPr="002B3A6E">
        <w:rPr>
          <w:rFonts w:ascii="Arial" w:hAnsi="Arial" w:cs="Arial"/>
          <w:sz w:val="24"/>
          <w:szCs w:val="24"/>
        </w:rPr>
        <w:lastRenderedPageBreak/>
        <w:t>Приложение 1</w:t>
      </w:r>
    </w:p>
    <w:p w:rsidR="009242C3" w:rsidRPr="002B3A6E" w:rsidRDefault="009242C3" w:rsidP="009242C3">
      <w:pPr>
        <w:ind w:left="5387"/>
        <w:rPr>
          <w:rFonts w:ascii="Arial" w:hAnsi="Arial" w:cs="Arial"/>
          <w:sz w:val="24"/>
          <w:szCs w:val="24"/>
        </w:rPr>
      </w:pPr>
      <w:r w:rsidRPr="002B3A6E">
        <w:rPr>
          <w:rFonts w:ascii="Arial" w:hAnsi="Arial" w:cs="Arial"/>
          <w:sz w:val="24"/>
          <w:szCs w:val="24"/>
        </w:rPr>
        <w:t>к постановлению администрации</w:t>
      </w:r>
    </w:p>
    <w:p w:rsidR="009242C3" w:rsidRPr="002B3A6E" w:rsidRDefault="009242C3" w:rsidP="009242C3">
      <w:pPr>
        <w:ind w:left="5387"/>
        <w:rPr>
          <w:rFonts w:ascii="Arial" w:hAnsi="Arial" w:cs="Arial"/>
          <w:sz w:val="24"/>
          <w:szCs w:val="24"/>
        </w:rPr>
      </w:pPr>
      <w:r w:rsidRPr="002B3A6E">
        <w:rPr>
          <w:rFonts w:ascii="Arial" w:hAnsi="Arial" w:cs="Arial"/>
          <w:sz w:val="24"/>
          <w:szCs w:val="24"/>
        </w:rPr>
        <w:t>Саянского района</w:t>
      </w:r>
    </w:p>
    <w:p w:rsidR="009242C3" w:rsidRPr="002B3A6E" w:rsidRDefault="009242C3" w:rsidP="009242C3">
      <w:pPr>
        <w:ind w:left="5387"/>
        <w:rPr>
          <w:rFonts w:ascii="Arial" w:hAnsi="Arial" w:cs="Arial"/>
          <w:sz w:val="24"/>
          <w:szCs w:val="24"/>
        </w:rPr>
      </w:pPr>
      <w:r w:rsidRPr="002B3A6E">
        <w:rPr>
          <w:rFonts w:ascii="Arial" w:hAnsi="Arial" w:cs="Arial"/>
          <w:sz w:val="24"/>
          <w:szCs w:val="24"/>
        </w:rPr>
        <w:t>от __________2024   № _______</w:t>
      </w:r>
    </w:p>
    <w:p w:rsidR="009242C3" w:rsidRPr="002B3A6E" w:rsidRDefault="009242C3" w:rsidP="009242C3">
      <w:pPr>
        <w:widowControl w:val="0"/>
        <w:autoSpaceDE w:val="0"/>
        <w:autoSpaceDN w:val="0"/>
        <w:ind w:left="142" w:hanging="142"/>
        <w:rPr>
          <w:rFonts w:ascii="Arial" w:hAnsi="Arial" w:cs="Arial"/>
          <w:sz w:val="24"/>
          <w:szCs w:val="24"/>
        </w:rPr>
      </w:pPr>
    </w:p>
    <w:p w:rsidR="009242C3" w:rsidRPr="002B3A6E" w:rsidRDefault="009242C3" w:rsidP="009242C3">
      <w:pPr>
        <w:widowControl w:val="0"/>
        <w:autoSpaceDE w:val="0"/>
        <w:autoSpaceDN w:val="0"/>
        <w:ind w:left="142" w:hanging="142"/>
        <w:rPr>
          <w:rFonts w:ascii="Arial" w:hAnsi="Arial" w:cs="Arial"/>
          <w:sz w:val="24"/>
          <w:szCs w:val="24"/>
        </w:rPr>
      </w:pPr>
    </w:p>
    <w:p w:rsidR="009242C3" w:rsidRPr="002B3A6E" w:rsidRDefault="009242C3" w:rsidP="009242C3">
      <w:pPr>
        <w:widowControl w:val="0"/>
        <w:autoSpaceDE w:val="0"/>
        <w:autoSpaceDN w:val="0"/>
        <w:jc w:val="center"/>
        <w:rPr>
          <w:rFonts w:ascii="Arial" w:hAnsi="Arial" w:cs="Arial"/>
          <w:sz w:val="24"/>
          <w:szCs w:val="24"/>
        </w:rPr>
      </w:pPr>
      <w:r w:rsidRPr="002B3A6E">
        <w:rPr>
          <w:rFonts w:ascii="Arial" w:hAnsi="Arial" w:cs="Arial"/>
          <w:sz w:val="24"/>
          <w:szCs w:val="24"/>
        </w:rPr>
        <w:t>Перечень</w:t>
      </w:r>
    </w:p>
    <w:p w:rsidR="009242C3" w:rsidRPr="002B3A6E" w:rsidRDefault="009242C3" w:rsidP="009242C3">
      <w:pPr>
        <w:widowControl w:val="0"/>
        <w:autoSpaceDE w:val="0"/>
        <w:autoSpaceDN w:val="0"/>
        <w:jc w:val="center"/>
        <w:rPr>
          <w:rFonts w:ascii="Arial" w:hAnsi="Arial" w:cs="Arial"/>
          <w:sz w:val="24"/>
          <w:szCs w:val="24"/>
        </w:rPr>
      </w:pPr>
      <w:r w:rsidRPr="002B3A6E">
        <w:rPr>
          <w:rFonts w:ascii="Arial" w:hAnsi="Arial" w:cs="Arial"/>
          <w:sz w:val="24"/>
          <w:szCs w:val="24"/>
        </w:rPr>
        <w:t>учебно-консультационных пунктов по гражданской обороне и чрезвычайным ситуациям на территории Саянского района</w:t>
      </w:r>
    </w:p>
    <w:p w:rsidR="009242C3" w:rsidRPr="002B3A6E" w:rsidRDefault="009242C3" w:rsidP="009242C3">
      <w:pPr>
        <w:widowControl w:val="0"/>
        <w:autoSpaceDE w:val="0"/>
        <w:autoSpaceDN w:val="0"/>
        <w:ind w:left="142" w:hanging="142"/>
        <w:jc w:val="center"/>
        <w:rPr>
          <w:rFonts w:ascii="Arial" w:hAnsi="Arial" w:cs="Arial"/>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141"/>
        <w:gridCol w:w="2347"/>
        <w:gridCol w:w="2348"/>
      </w:tblGrid>
      <w:tr w:rsidR="009242C3" w:rsidRPr="002B3A6E" w:rsidTr="00C6259A">
        <w:trPr>
          <w:trHeight w:val="1290"/>
        </w:trPr>
        <w:tc>
          <w:tcPr>
            <w:tcW w:w="592"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 п/п</w:t>
            </w:r>
          </w:p>
        </w:tc>
        <w:tc>
          <w:tcPr>
            <w:tcW w:w="4141"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Организация, создающая учебно-консультационный пункт по гражданской обороне и чрезвычайным ситуациям</w:t>
            </w:r>
          </w:p>
        </w:tc>
        <w:tc>
          <w:tcPr>
            <w:tcW w:w="2347"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Адрес организации</w:t>
            </w:r>
          </w:p>
        </w:tc>
        <w:tc>
          <w:tcPr>
            <w:tcW w:w="2348"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ФИО руководителя организации</w:t>
            </w:r>
          </w:p>
          <w:p w:rsidR="009242C3" w:rsidRPr="002B3A6E" w:rsidRDefault="009242C3" w:rsidP="00C6259A">
            <w:pPr>
              <w:widowControl w:val="0"/>
              <w:autoSpaceDE w:val="0"/>
              <w:autoSpaceDN w:val="0"/>
              <w:jc w:val="center"/>
              <w:rPr>
                <w:rFonts w:ascii="Arial" w:hAnsi="Arial" w:cs="Arial"/>
                <w:sz w:val="24"/>
                <w:szCs w:val="24"/>
              </w:rPr>
            </w:pPr>
          </w:p>
        </w:tc>
      </w:tr>
      <w:tr w:rsidR="009242C3" w:rsidRPr="002B3A6E" w:rsidTr="00C6259A">
        <w:trPr>
          <w:trHeight w:val="315"/>
        </w:trPr>
        <w:tc>
          <w:tcPr>
            <w:tcW w:w="592"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1</w:t>
            </w:r>
          </w:p>
        </w:tc>
        <w:tc>
          <w:tcPr>
            <w:tcW w:w="4141"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2</w:t>
            </w:r>
          </w:p>
        </w:tc>
        <w:tc>
          <w:tcPr>
            <w:tcW w:w="2347"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3</w:t>
            </w:r>
          </w:p>
        </w:tc>
        <w:tc>
          <w:tcPr>
            <w:tcW w:w="2348"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4</w:t>
            </w:r>
          </w:p>
        </w:tc>
      </w:tr>
      <w:tr w:rsidR="009242C3" w:rsidRPr="002B3A6E" w:rsidTr="00C6259A">
        <w:trPr>
          <w:trHeight w:val="2232"/>
        </w:trPr>
        <w:tc>
          <w:tcPr>
            <w:tcW w:w="592"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1.</w:t>
            </w:r>
          </w:p>
        </w:tc>
        <w:tc>
          <w:tcPr>
            <w:tcW w:w="4141"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Муниципальное бюджетное общеобразовательное учреждение «Агинская средняя общеобразовательная школа №1»</w:t>
            </w:r>
          </w:p>
        </w:tc>
        <w:tc>
          <w:tcPr>
            <w:tcW w:w="2347" w:type="dxa"/>
            <w:shd w:val="clear" w:color="auto" w:fill="auto"/>
          </w:tcPr>
          <w:p w:rsidR="009242C3" w:rsidRPr="002B3A6E" w:rsidRDefault="009242C3" w:rsidP="00C6259A">
            <w:pPr>
              <w:spacing w:line="276" w:lineRule="auto"/>
              <w:jc w:val="center"/>
              <w:rPr>
                <w:rFonts w:ascii="Arial" w:hAnsi="Arial" w:cs="Arial"/>
                <w:color w:val="000000"/>
                <w:sz w:val="24"/>
                <w:szCs w:val="24"/>
              </w:rPr>
            </w:pPr>
            <w:r w:rsidRPr="002B3A6E">
              <w:rPr>
                <w:rFonts w:ascii="Arial" w:hAnsi="Arial" w:cs="Arial"/>
                <w:color w:val="000000"/>
                <w:sz w:val="24"/>
                <w:szCs w:val="24"/>
              </w:rPr>
              <w:t>663580, Красноярский край Саянский район,</w:t>
            </w:r>
          </w:p>
          <w:p w:rsidR="009242C3" w:rsidRPr="002B3A6E" w:rsidRDefault="009242C3" w:rsidP="00C6259A">
            <w:pPr>
              <w:spacing w:line="276" w:lineRule="auto"/>
              <w:jc w:val="center"/>
              <w:rPr>
                <w:rFonts w:ascii="Arial" w:hAnsi="Arial" w:cs="Arial"/>
                <w:color w:val="000000"/>
                <w:sz w:val="24"/>
                <w:szCs w:val="24"/>
              </w:rPr>
            </w:pPr>
            <w:r w:rsidRPr="002B3A6E">
              <w:rPr>
                <w:rFonts w:ascii="Arial" w:hAnsi="Arial" w:cs="Arial"/>
                <w:color w:val="000000"/>
                <w:sz w:val="24"/>
                <w:szCs w:val="24"/>
              </w:rPr>
              <w:t>с. Агинское,</w:t>
            </w:r>
          </w:p>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color w:val="000000"/>
                <w:sz w:val="24"/>
                <w:szCs w:val="24"/>
              </w:rPr>
              <w:t>ул. Парковая, 23</w:t>
            </w:r>
          </w:p>
        </w:tc>
        <w:tc>
          <w:tcPr>
            <w:tcW w:w="2348"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Гаммершмидт Дмитрий Антонович</w:t>
            </w:r>
          </w:p>
        </w:tc>
      </w:tr>
      <w:tr w:rsidR="009242C3" w:rsidRPr="002B3A6E" w:rsidTr="00C6259A">
        <w:tc>
          <w:tcPr>
            <w:tcW w:w="592"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2.</w:t>
            </w:r>
          </w:p>
        </w:tc>
        <w:tc>
          <w:tcPr>
            <w:tcW w:w="4141"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Муниципальное казённое общеобразовательное учреждение «Унерская средняя общеобразовательная школа»</w:t>
            </w:r>
          </w:p>
        </w:tc>
        <w:tc>
          <w:tcPr>
            <w:tcW w:w="2347" w:type="dxa"/>
            <w:shd w:val="clear" w:color="auto" w:fill="auto"/>
          </w:tcPr>
          <w:p w:rsidR="009242C3" w:rsidRPr="002B3A6E" w:rsidRDefault="009242C3" w:rsidP="00C6259A">
            <w:pPr>
              <w:spacing w:line="276" w:lineRule="auto"/>
              <w:jc w:val="center"/>
              <w:rPr>
                <w:rFonts w:ascii="Arial" w:hAnsi="Arial" w:cs="Arial"/>
                <w:color w:val="000000"/>
                <w:sz w:val="24"/>
                <w:szCs w:val="24"/>
              </w:rPr>
            </w:pPr>
            <w:r w:rsidRPr="002B3A6E">
              <w:rPr>
                <w:rFonts w:ascii="Arial" w:hAnsi="Arial" w:cs="Arial"/>
                <w:color w:val="000000"/>
                <w:sz w:val="24"/>
                <w:szCs w:val="24"/>
              </w:rPr>
              <w:t>663585, Красноярский край Саянский район,</w:t>
            </w:r>
          </w:p>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color w:val="000000"/>
                <w:sz w:val="24"/>
                <w:szCs w:val="24"/>
              </w:rPr>
              <w:t>с. Унер,                        ул. Школьная, 13а</w:t>
            </w:r>
          </w:p>
        </w:tc>
        <w:tc>
          <w:tcPr>
            <w:tcW w:w="2348" w:type="dxa"/>
            <w:shd w:val="clear" w:color="auto" w:fill="auto"/>
          </w:tcPr>
          <w:p w:rsidR="009242C3" w:rsidRPr="002B3A6E" w:rsidRDefault="009242C3" w:rsidP="00C6259A">
            <w:pPr>
              <w:widowControl w:val="0"/>
              <w:autoSpaceDE w:val="0"/>
              <w:autoSpaceDN w:val="0"/>
              <w:jc w:val="center"/>
              <w:rPr>
                <w:rFonts w:ascii="Arial" w:hAnsi="Arial" w:cs="Arial"/>
                <w:sz w:val="24"/>
                <w:szCs w:val="24"/>
              </w:rPr>
            </w:pPr>
            <w:r w:rsidRPr="002B3A6E">
              <w:rPr>
                <w:rFonts w:ascii="Arial" w:hAnsi="Arial" w:cs="Arial"/>
                <w:sz w:val="24"/>
                <w:szCs w:val="24"/>
              </w:rPr>
              <w:t>Хлебников Вячеслав Витальевич</w:t>
            </w:r>
          </w:p>
        </w:tc>
      </w:tr>
    </w:tbl>
    <w:p w:rsidR="009242C3" w:rsidRPr="002B3A6E" w:rsidRDefault="009242C3" w:rsidP="009242C3">
      <w:pPr>
        <w:widowControl w:val="0"/>
        <w:autoSpaceDE w:val="0"/>
        <w:autoSpaceDN w:val="0"/>
        <w:ind w:left="142" w:hanging="142"/>
        <w:jc w:val="center"/>
        <w:rPr>
          <w:rFonts w:ascii="Arial" w:hAnsi="Arial" w:cs="Arial"/>
          <w:sz w:val="24"/>
          <w:szCs w:val="24"/>
        </w:rPr>
      </w:pPr>
    </w:p>
    <w:p w:rsidR="009242C3" w:rsidRPr="002B3A6E" w:rsidRDefault="009242C3" w:rsidP="009242C3">
      <w:pPr>
        <w:widowControl w:val="0"/>
        <w:autoSpaceDE w:val="0"/>
        <w:autoSpaceDN w:val="0"/>
        <w:ind w:left="142" w:hanging="142"/>
        <w:rPr>
          <w:rFonts w:ascii="Arial" w:hAnsi="Arial" w:cs="Arial"/>
          <w:sz w:val="24"/>
          <w:szCs w:val="24"/>
        </w:rPr>
      </w:pPr>
    </w:p>
    <w:p w:rsidR="009242C3" w:rsidRPr="002B3A6E" w:rsidRDefault="009242C3" w:rsidP="009242C3">
      <w:pPr>
        <w:widowControl w:val="0"/>
        <w:autoSpaceDE w:val="0"/>
        <w:autoSpaceDN w:val="0"/>
        <w:ind w:left="142" w:hanging="142"/>
        <w:rPr>
          <w:rFonts w:ascii="Arial" w:hAnsi="Arial" w:cs="Arial"/>
          <w:sz w:val="24"/>
          <w:szCs w:val="24"/>
        </w:rPr>
      </w:pPr>
    </w:p>
    <w:p w:rsidR="009242C3" w:rsidRPr="002B3A6E" w:rsidRDefault="009242C3" w:rsidP="009242C3">
      <w:pPr>
        <w:widowControl w:val="0"/>
        <w:autoSpaceDE w:val="0"/>
        <w:autoSpaceDN w:val="0"/>
        <w:ind w:left="142" w:hanging="142"/>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bookmarkStart w:id="0" w:name="_GoBack"/>
      <w:bookmarkEnd w:id="0"/>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widowControl w:val="0"/>
        <w:autoSpaceDE w:val="0"/>
        <w:autoSpaceDN w:val="0"/>
        <w:rPr>
          <w:rFonts w:ascii="Arial" w:hAnsi="Arial" w:cs="Arial"/>
          <w:sz w:val="24"/>
          <w:szCs w:val="24"/>
        </w:rPr>
      </w:pPr>
    </w:p>
    <w:p w:rsidR="009242C3" w:rsidRPr="002B3A6E" w:rsidRDefault="009242C3" w:rsidP="009242C3">
      <w:pPr>
        <w:ind w:left="5529"/>
        <w:rPr>
          <w:rFonts w:ascii="Arial" w:hAnsi="Arial" w:cs="Arial"/>
          <w:sz w:val="24"/>
          <w:szCs w:val="24"/>
        </w:rPr>
      </w:pPr>
      <w:r w:rsidRPr="002B3A6E">
        <w:rPr>
          <w:rFonts w:ascii="Arial" w:hAnsi="Arial" w:cs="Arial"/>
          <w:sz w:val="24"/>
          <w:szCs w:val="24"/>
        </w:rPr>
        <w:lastRenderedPageBreak/>
        <w:t>Приложение 2</w:t>
      </w:r>
    </w:p>
    <w:p w:rsidR="009242C3" w:rsidRPr="002B3A6E" w:rsidRDefault="009242C3" w:rsidP="009242C3">
      <w:pPr>
        <w:ind w:left="5529"/>
        <w:rPr>
          <w:rFonts w:ascii="Arial" w:hAnsi="Arial" w:cs="Arial"/>
          <w:sz w:val="24"/>
          <w:szCs w:val="24"/>
        </w:rPr>
      </w:pPr>
      <w:r w:rsidRPr="002B3A6E">
        <w:rPr>
          <w:rFonts w:ascii="Arial" w:hAnsi="Arial" w:cs="Arial"/>
          <w:sz w:val="24"/>
          <w:szCs w:val="24"/>
        </w:rPr>
        <w:t>к постановлению администрации</w:t>
      </w:r>
    </w:p>
    <w:p w:rsidR="009242C3" w:rsidRPr="002B3A6E" w:rsidRDefault="009242C3" w:rsidP="009242C3">
      <w:pPr>
        <w:ind w:left="5529"/>
        <w:rPr>
          <w:rFonts w:ascii="Arial" w:hAnsi="Arial" w:cs="Arial"/>
          <w:sz w:val="24"/>
          <w:szCs w:val="24"/>
        </w:rPr>
      </w:pPr>
      <w:r w:rsidRPr="002B3A6E">
        <w:rPr>
          <w:rFonts w:ascii="Arial" w:hAnsi="Arial" w:cs="Arial"/>
          <w:sz w:val="24"/>
          <w:szCs w:val="24"/>
        </w:rPr>
        <w:t>Саянского района</w:t>
      </w:r>
    </w:p>
    <w:p w:rsidR="009242C3" w:rsidRPr="002B3A6E" w:rsidRDefault="009242C3" w:rsidP="009242C3">
      <w:pPr>
        <w:ind w:left="5529"/>
        <w:rPr>
          <w:rFonts w:ascii="Arial" w:hAnsi="Arial" w:cs="Arial"/>
          <w:sz w:val="24"/>
          <w:szCs w:val="24"/>
        </w:rPr>
      </w:pPr>
      <w:r w:rsidRPr="002B3A6E">
        <w:rPr>
          <w:rFonts w:ascii="Arial" w:hAnsi="Arial" w:cs="Arial"/>
          <w:sz w:val="24"/>
          <w:szCs w:val="24"/>
        </w:rPr>
        <w:t>от __________2024   № _______</w:t>
      </w:r>
    </w:p>
    <w:p w:rsidR="009242C3" w:rsidRPr="002B3A6E" w:rsidRDefault="009242C3" w:rsidP="009242C3">
      <w:pPr>
        <w:widowControl w:val="0"/>
        <w:autoSpaceDE w:val="0"/>
        <w:autoSpaceDN w:val="0"/>
        <w:ind w:left="6379"/>
        <w:rPr>
          <w:rFonts w:ascii="Arial" w:hAnsi="Arial" w:cs="Arial"/>
          <w:sz w:val="24"/>
          <w:szCs w:val="24"/>
        </w:rPr>
      </w:pPr>
    </w:p>
    <w:p w:rsidR="009242C3" w:rsidRPr="002B3A6E" w:rsidRDefault="009242C3" w:rsidP="009242C3">
      <w:pPr>
        <w:widowControl w:val="0"/>
        <w:autoSpaceDE w:val="0"/>
        <w:autoSpaceDN w:val="0"/>
        <w:ind w:left="142" w:hanging="142"/>
        <w:rPr>
          <w:rFonts w:ascii="Arial" w:hAnsi="Arial" w:cs="Arial"/>
          <w:sz w:val="24"/>
          <w:szCs w:val="24"/>
        </w:rPr>
      </w:pPr>
    </w:p>
    <w:p w:rsidR="009242C3" w:rsidRPr="002B3A6E" w:rsidRDefault="009242C3" w:rsidP="009242C3">
      <w:pPr>
        <w:spacing w:line="280" w:lineRule="exact"/>
        <w:jc w:val="center"/>
        <w:rPr>
          <w:rFonts w:ascii="Arial" w:hAnsi="Arial" w:cs="Arial"/>
          <w:sz w:val="24"/>
          <w:szCs w:val="24"/>
        </w:rPr>
      </w:pPr>
      <w:r w:rsidRPr="002B3A6E">
        <w:rPr>
          <w:rFonts w:ascii="Arial" w:hAnsi="Arial" w:cs="Arial"/>
          <w:sz w:val="24"/>
          <w:szCs w:val="24"/>
        </w:rPr>
        <w:t>Положение</w:t>
      </w:r>
    </w:p>
    <w:p w:rsidR="009242C3" w:rsidRPr="002B3A6E" w:rsidRDefault="009242C3" w:rsidP="009242C3">
      <w:pPr>
        <w:spacing w:line="280" w:lineRule="exact"/>
        <w:jc w:val="center"/>
        <w:rPr>
          <w:rFonts w:ascii="Arial" w:hAnsi="Arial" w:cs="Arial"/>
          <w:sz w:val="24"/>
          <w:szCs w:val="24"/>
        </w:rPr>
      </w:pPr>
      <w:r w:rsidRPr="002B3A6E">
        <w:rPr>
          <w:rFonts w:ascii="Arial" w:hAnsi="Arial" w:cs="Arial"/>
          <w:sz w:val="24"/>
          <w:szCs w:val="24"/>
        </w:rPr>
        <w:t>об учебно-консультационн</w:t>
      </w:r>
      <w:r>
        <w:rPr>
          <w:rFonts w:ascii="Arial" w:hAnsi="Arial" w:cs="Arial"/>
          <w:sz w:val="24"/>
          <w:szCs w:val="24"/>
        </w:rPr>
        <w:t>ых</w:t>
      </w:r>
      <w:r w:rsidRPr="002B3A6E">
        <w:rPr>
          <w:rFonts w:ascii="Arial" w:hAnsi="Arial" w:cs="Arial"/>
          <w:sz w:val="24"/>
          <w:szCs w:val="24"/>
        </w:rPr>
        <w:t xml:space="preserve"> пункт</w:t>
      </w:r>
      <w:r>
        <w:rPr>
          <w:rFonts w:ascii="Arial" w:hAnsi="Arial" w:cs="Arial"/>
          <w:sz w:val="24"/>
          <w:szCs w:val="24"/>
        </w:rPr>
        <w:t>ах</w:t>
      </w:r>
      <w:r w:rsidRPr="002B3A6E">
        <w:rPr>
          <w:rFonts w:ascii="Arial" w:hAnsi="Arial" w:cs="Arial"/>
          <w:sz w:val="24"/>
          <w:szCs w:val="24"/>
        </w:rPr>
        <w:t xml:space="preserve"> </w:t>
      </w:r>
    </w:p>
    <w:p w:rsidR="009242C3" w:rsidRPr="002B3A6E" w:rsidRDefault="009242C3" w:rsidP="009242C3">
      <w:pPr>
        <w:spacing w:line="280" w:lineRule="exact"/>
        <w:jc w:val="center"/>
        <w:rPr>
          <w:rFonts w:ascii="Arial" w:hAnsi="Arial" w:cs="Arial"/>
          <w:sz w:val="24"/>
          <w:szCs w:val="24"/>
        </w:rPr>
      </w:pPr>
      <w:r w:rsidRPr="002B3A6E">
        <w:rPr>
          <w:rFonts w:ascii="Arial" w:hAnsi="Arial" w:cs="Arial"/>
          <w:sz w:val="24"/>
          <w:szCs w:val="24"/>
        </w:rPr>
        <w:t>по гражданской обороне и чрезвычайным ситуациям</w:t>
      </w:r>
    </w:p>
    <w:p w:rsidR="009242C3" w:rsidRPr="002B3A6E" w:rsidRDefault="009242C3" w:rsidP="009242C3">
      <w:pPr>
        <w:widowControl w:val="0"/>
        <w:numPr>
          <w:ilvl w:val="0"/>
          <w:numId w:val="1"/>
        </w:numPr>
        <w:tabs>
          <w:tab w:val="left" w:pos="220"/>
        </w:tabs>
        <w:spacing w:before="120" w:after="120" w:line="280" w:lineRule="exact"/>
        <w:jc w:val="center"/>
        <w:outlineLvl w:val="2"/>
        <w:rPr>
          <w:rFonts w:ascii="Arial" w:hAnsi="Arial" w:cs="Arial"/>
          <w:sz w:val="24"/>
          <w:szCs w:val="24"/>
        </w:rPr>
      </w:pPr>
      <w:r w:rsidRPr="002B3A6E">
        <w:rPr>
          <w:rFonts w:ascii="Arial" w:hAnsi="Arial" w:cs="Arial"/>
          <w:sz w:val="24"/>
          <w:szCs w:val="24"/>
        </w:rPr>
        <w:t xml:space="preserve">Общее положение </w:t>
      </w:r>
    </w:p>
    <w:p w:rsidR="009242C3" w:rsidRPr="002B3A6E" w:rsidRDefault="009242C3" w:rsidP="009242C3">
      <w:pPr>
        <w:tabs>
          <w:tab w:val="left" w:pos="0"/>
        </w:tabs>
        <w:contextualSpacing/>
        <w:jc w:val="both"/>
        <w:rPr>
          <w:rFonts w:ascii="Arial" w:hAnsi="Arial" w:cs="Arial"/>
          <w:sz w:val="24"/>
          <w:szCs w:val="24"/>
        </w:rPr>
      </w:pPr>
      <w:r w:rsidRPr="002B3A6E">
        <w:rPr>
          <w:rFonts w:ascii="Arial" w:hAnsi="Arial" w:cs="Arial"/>
          <w:sz w:val="24"/>
          <w:szCs w:val="24"/>
        </w:rPr>
        <w:tab/>
        <w:t>1.1. Настоящее Положение об учебно-консультационных пунктах по гражданской обороне и чрезвычайным ситуациям (далее - Положение) разработано в соответствии с Указом Президента РФ от 20.12.2016 № 696 «Об утверждении Основ государственной политики Российской Федерации в</w:t>
      </w:r>
      <w:r>
        <w:rPr>
          <w:rFonts w:ascii="Arial" w:hAnsi="Arial" w:cs="Arial"/>
          <w:sz w:val="24"/>
          <w:szCs w:val="24"/>
        </w:rPr>
        <w:t xml:space="preserve"> </w:t>
      </w:r>
      <w:r w:rsidRPr="002B3A6E">
        <w:rPr>
          <w:rFonts w:ascii="Arial" w:hAnsi="Arial" w:cs="Arial"/>
          <w:sz w:val="24"/>
          <w:szCs w:val="24"/>
        </w:rPr>
        <w:t>области гражданской обороны на период до 2030 года», постановлением Правительства РФ от 02.11.2000 № 841 «Об утверждении Положения подготовке населения в области гражданской обороны», приказом МЧС России от 14.11.2008 № 687 «Об утверждении Положения об организации и ведении гражданской обороны в муниципальных образованиях и организациях».</w:t>
      </w:r>
    </w:p>
    <w:p w:rsidR="009242C3" w:rsidRPr="002B3A6E" w:rsidRDefault="009242C3" w:rsidP="009242C3">
      <w:pPr>
        <w:tabs>
          <w:tab w:val="left" w:pos="0"/>
        </w:tabs>
        <w:contextualSpacing/>
        <w:jc w:val="both"/>
        <w:rPr>
          <w:rFonts w:ascii="Arial" w:hAnsi="Arial" w:cs="Arial"/>
          <w:sz w:val="24"/>
          <w:szCs w:val="24"/>
        </w:rPr>
      </w:pPr>
      <w:r w:rsidRPr="002B3A6E">
        <w:rPr>
          <w:rFonts w:ascii="Arial" w:hAnsi="Arial" w:cs="Arial"/>
          <w:sz w:val="24"/>
          <w:szCs w:val="24"/>
        </w:rPr>
        <w:tab/>
        <w:t xml:space="preserve">1.2. </w:t>
      </w:r>
      <w:r w:rsidRPr="00730CBB">
        <w:rPr>
          <w:rFonts w:ascii="Arial" w:hAnsi="Arial" w:cs="Arial"/>
          <w:sz w:val="24"/>
          <w:szCs w:val="24"/>
        </w:rPr>
        <w:t>Данное Положение определяет порядок создания и работы учебно- консультационных пунктов по гражданской обороне и защите от чрезвычайных ситуаций</w:t>
      </w:r>
      <w:r w:rsidRPr="002B3A6E">
        <w:rPr>
          <w:rFonts w:ascii="Arial" w:hAnsi="Arial" w:cs="Arial"/>
          <w:sz w:val="24"/>
          <w:szCs w:val="24"/>
        </w:rPr>
        <w:t xml:space="preserve"> на территории Саянского района.</w:t>
      </w:r>
    </w:p>
    <w:p w:rsidR="009242C3" w:rsidRPr="002B3A6E" w:rsidRDefault="009242C3" w:rsidP="009242C3">
      <w:pPr>
        <w:tabs>
          <w:tab w:val="left" w:pos="0"/>
        </w:tabs>
        <w:contextualSpacing/>
        <w:jc w:val="both"/>
        <w:rPr>
          <w:rFonts w:ascii="Arial" w:hAnsi="Arial" w:cs="Arial"/>
          <w:sz w:val="24"/>
          <w:szCs w:val="24"/>
        </w:rPr>
      </w:pPr>
      <w:r w:rsidRPr="002B3A6E">
        <w:rPr>
          <w:rFonts w:ascii="Arial" w:hAnsi="Arial" w:cs="Arial"/>
          <w:sz w:val="24"/>
          <w:szCs w:val="24"/>
        </w:rPr>
        <w:tab/>
        <w:t>1.3.</w:t>
      </w:r>
      <w:r w:rsidRPr="00730CBB">
        <w:t xml:space="preserve"> </w:t>
      </w:r>
      <w:r w:rsidRPr="00730CBB">
        <w:rPr>
          <w:rFonts w:ascii="Arial" w:hAnsi="Arial" w:cs="Arial"/>
          <w:sz w:val="24"/>
          <w:szCs w:val="24"/>
        </w:rPr>
        <w:t>Учебно-консультационные пункты по гражданской обороне и защите от чрезвычайных ситуаций (далее - УКП ГОЧС)</w:t>
      </w:r>
      <w:r w:rsidRPr="002B3A6E">
        <w:rPr>
          <w:rFonts w:ascii="Arial" w:hAnsi="Arial" w:cs="Arial"/>
          <w:sz w:val="24"/>
          <w:szCs w:val="24"/>
        </w:rPr>
        <w:t xml:space="preserve"> предназначен</w:t>
      </w:r>
      <w:r>
        <w:rPr>
          <w:rFonts w:ascii="Arial" w:hAnsi="Arial" w:cs="Arial"/>
          <w:sz w:val="24"/>
          <w:szCs w:val="24"/>
        </w:rPr>
        <w:t>ы</w:t>
      </w:r>
      <w:r w:rsidRPr="002B3A6E">
        <w:rPr>
          <w:rFonts w:ascii="Arial" w:hAnsi="Arial" w:cs="Arial"/>
          <w:sz w:val="24"/>
          <w:szCs w:val="24"/>
        </w:rPr>
        <w:t xml:space="preserve"> для проведения мероприятий по подготовке неработающего населения  Саянского района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 защиты.</w:t>
      </w:r>
    </w:p>
    <w:p w:rsidR="009242C3" w:rsidRPr="002B3A6E" w:rsidRDefault="009242C3" w:rsidP="009242C3">
      <w:pPr>
        <w:tabs>
          <w:tab w:val="left" w:pos="0"/>
        </w:tabs>
        <w:contextualSpacing/>
        <w:jc w:val="center"/>
        <w:rPr>
          <w:rFonts w:ascii="Arial" w:hAnsi="Arial" w:cs="Arial"/>
          <w:sz w:val="24"/>
          <w:szCs w:val="24"/>
        </w:rPr>
      </w:pPr>
      <w:r w:rsidRPr="002B3A6E">
        <w:rPr>
          <w:rFonts w:ascii="Arial" w:hAnsi="Arial" w:cs="Arial"/>
          <w:sz w:val="24"/>
          <w:szCs w:val="24"/>
        </w:rPr>
        <w:t>2.Цели создания УКП ГОЧС и его задачи</w:t>
      </w:r>
    </w:p>
    <w:p w:rsidR="009242C3" w:rsidRPr="002B3A6E" w:rsidRDefault="009242C3" w:rsidP="009242C3">
      <w:pPr>
        <w:tabs>
          <w:tab w:val="left" w:pos="0"/>
        </w:tabs>
        <w:contextualSpacing/>
        <w:jc w:val="center"/>
        <w:rPr>
          <w:rFonts w:ascii="Arial" w:hAnsi="Arial" w:cs="Arial"/>
          <w:sz w:val="24"/>
          <w:szCs w:val="24"/>
        </w:rPr>
      </w:pPr>
    </w:p>
    <w:p w:rsidR="009242C3" w:rsidRPr="002B3A6E" w:rsidRDefault="009242C3" w:rsidP="009242C3">
      <w:pPr>
        <w:tabs>
          <w:tab w:val="left" w:pos="0"/>
        </w:tabs>
        <w:contextualSpacing/>
        <w:jc w:val="both"/>
        <w:rPr>
          <w:rFonts w:ascii="Arial" w:hAnsi="Arial" w:cs="Arial"/>
          <w:sz w:val="24"/>
          <w:szCs w:val="24"/>
        </w:rPr>
      </w:pPr>
      <w:r w:rsidRPr="002B3A6E">
        <w:rPr>
          <w:rFonts w:ascii="Arial" w:hAnsi="Arial" w:cs="Arial"/>
          <w:sz w:val="24"/>
          <w:szCs w:val="24"/>
        </w:rPr>
        <w:tab/>
        <w:t>2.1. Главная цель создания УКП ГОЧС-обеспечение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w:t>
      </w:r>
    </w:p>
    <w:p w:rsidR="009242C3" w:rsidRPr="002B3A6E" w:rsidRDefault="009242C3" w:rsidP="009242C3">
      <w:pPr>
        <w:tabs>
          <w:tab w:val="left" w:pos="0"/>
        </w:tabs>
        <w:contextualSpacing/>
        <w:jc w:val="both"/>
        <w:rPr>
          <w:rFonts w:ascii="Arial" w:hAnsi="Arial" w:cs="Arial"/>
          <w:sz w:val="24"/>
          <w:szCs w:val="24"/>
        </w:rPr>
      </w:pPr>
      <w:r w:rsidRPr="002B3A6E">
        <w:rPr>
          <w:rFonts w:ascii="Arial" w:hAnsi="Arial" w:cs="Arial"/>
          <w:sz w:val="24"/>
          <w:szCs w:val="24"/>
        </w:rPr>
        <w:tab/>
        <w:t>2.2. Основными задачами УКП ГОЧС являются:</w:t>
      </w:r>
    </w:p>
    <w:p w:rsidR="009242C3" w:rsidRPr="002B3A6E" w:rsidRDefault="009242C3" w:rsidP="009242C3">
      <w:pPr>
        <w:spacing w:line="280" w:lineRule="exact"/>
        <w:ind w:firstLine="708"/>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организация подготовки граждан в области гражданской обороны                       и защиты от ЧС;</w:t>
      </w:r>
    </w:p>
    <w:p w:rsidR="009242C3" w:rsidRPr="002B3A6E" w:rsidRDefault="009242C3" w:rsidP="009242C3">
      <w:pPr>
        <w:spacing w:line="280" w:lineRule="exact"/>
        <w:ind w:firstLine="708"/>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выработка практических навыков для действий в условиях чрезвычайных ситуаций мирного и военного времени;</w:t>
      </w:r>
    </w:p>
    <w:p w:rsidR="009242C3" w:rsidRPr="002B3A6E" w:rsidRDefault="009242C3" w:rsidP="009242C3">
      <w:pPr>
        <w:spacing w:line="280" w:lineRule="exact"/>
        <w:ind w:firstLine="708"/>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9242C3" w:rsidRPr="002B3A6E" w:rsidRDefault="009242C3" w:rsidP="009242C3">
      <w:pPr>
        <w:spacing w:line="280" w:lineRule="exact"/>
        <w:ind w:firstLine="708"/>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ознакомление неработающего населения с действующим законодательством в области гражданской обороны, защиты</w:t>
      </w:r>
      <w:r>
        <w:rPr>
          <w:rFonts w:ascii="Arial" w:hAnsi="Arial" w:cs="Arial"/>
          <w:sz w:val="24"/>
          <w:szCs w:val="24"/>
        </w:rPr>
        <w:t xml:space="preserve"> </w:t>
      </w:r>
      <w:r w:rsidRPr="002B3A6E">
        <w:rPr>
          <w:rFonts w:ascii="Arial" w:hAnsi="Arial" w:cs="Arial"/>
          <w:sz w:val="24"/>
          <w:szCs w:val="24"/>
        </w:rPr>
        <w:t>от чрезвычайных ситуаций, с правилами поведения при угрозе</w:t>
      </w:r>
      <w:r>
        <w:rPr>
          <w:rFonts w:ascii="Arial" w:hAnsi="Arial" w:cs="Arial"/>
          <w:sz w:val="24"/>
          <w:szCs w:val="24"/>
        </w:rPr>
        <w:t xml:space="preserve"> </w:t>
      </w:r>
      <w:r w:rsidRPr="002B3A6E">
        <w:rPr>
          <w:rFonts w:ascii="Arial" w:hAnsi="Arial" w:cs="Arial"/>
          <w:sz w:val="24"/>
          <w:szCs w:val="24"/>
        </w:rPr>
        <w:t>и возникновении чрезвычайных ситуаций;</w:t>
      </w:r>
    </w:p>
    <w:p w:rsidR="009242C3" w:rsidRPr="002B3A6E" w:rsidRDefault="009242C3" w:rsidP="009242C3">
      <w:pPr>
        <w:spacing w:line="280" w:lineRule="exact"/>
        <w:ind w:firstLine="708"/>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 xml:space="preserve">доведение </w:t>
      </w:r>
      <w:r w:rsidRPr="00730CBB">
        <w:rPr>
          <w:rFonts w:ascii="Arial" w:hAnsi="Arial" w:cs="Arial"/>
          <w:sz w:val="24"/>
          <w:szCs w:val="24"/>
        </w:rPr>
        <w:t>до неработающего населения сведений</w:t>
      </w:r>
      <w:r w:rsidRPr="002B3A6E">
        <w:rPr>
          <w:rFonts w:ascii="Arial" w:hAnsi="Arial" w:cs="Arial"/>
          <w:sz w:val="24"/>
          <w:szCs w:val="24"/>
        </w:rPr>
        <w:t xml:space="preserve"> о контактных телефонах сил, служб</w:t>
      </w:r>
      <w:r>
        <w:rPr>
          <w:rFonts w:ascii="Arial" w:hAnsi="Arial" w:cs="Arial"/>
          <w:sz w:val="24"/>
          <w:szCs w:val="24"/>
        </w:rPr>
        <w:t xml:space="preserve"> </w:t>
      </w:r>
      <w:r w:rsidRPr="002B3A6E">
        <w:rPr>
          <w:rFonts w:ascii="Arial" w:hAnsi="Arial" w:cs="Arial"/>
          <w:sz w:val="24"/>
          <w:szCs w:val="24"/>
        </w:rPr>
        <w:t>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9242C3" w:rsidRPr="002B3A6E" w:rsidRDefault="009242C3" w:rsidP="009242C3">
      <w:pPr>
        <w:spacing w:line="280" w:lineRule="exact"/>
        <w:ind w:firstLine="708"/>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пропаганда важности и необходимости всех мероприятии ГОЧС</w:t>
      </w:r>
      <w:r>
        <w:rPr>
          <w:rFonts w:ascii="Arial" w:hAnsi="Arial" w:cs="Arial"/>
          <w:sz w:val="24"/>
          <w:szCs w:val="24"/>
        </w:rPr>
        <w:t xml:space="preserve"> </w:t>
      </w:r>
      <w:r w:rsidRPr="002B3A6E">
        <w:rPr>
          <w:rFonts w:ascii="Arial" w:hAnsi="Arial" w:cs="Arial"/>
          <w:sz w:val="24"/>
          <w:szCs w:val="24"/>
        </w:rPr>
        <w:t>в современных условиях.</w:t>
      </w:r>
    </w:p>
    <w:p w:rsidR="009242C3" w:rsidRPr="002B3A6E" w:rsidRDefault="009242C3" w:rsidP="009242C3">
      <w:pPr>
        <w:spacing w:line="280" w:lineRule="exact"/>
        <w:ind w:firstLine="708"/>
        <w:jc w:val="both"/>
        <w:rPr>
          <w:rFonts w:ascii="Arial" w:hAnsi="Arial" w:cs="Arial"/>
          <w:sz w:val="24"/>
          <w:szCs w:val="24"/>
        </w:rPr>
      </w:pPr>
      <w:r w:rsidRPr="002B3A6E">
        <w:rPr>
          <w:rFonts w:ascii="Arial" w:hAnsi="Arial" w:cs="Arial"/>
          <w:sz w:val="24"/>
          <w:szCs w:val="24"/>
        </w:rPr>
        <w:lastRenderedPageBreak/>
        <w:t>2.3. Основные требования к уровню подготовки неработающего населения.</w:t>
      </w:r>
    </w:p>
    <w:p w:rsidR="009242C3" w:rsidRPr="002B3A6E" w:rsidRDefault="009242C3" w:rsidP="009242C3">
      <w:pPr>
        <w:ind w:firstLine="708"/>
        <w:contextualSpacing/>
        <w:jc w:val="both"/>
        <w:rPr>
          <w:rFonts w:ascii="Arial" w:hAnsi="Arial" w:cs="Arial"/>
          <w:sz w:val="24"/>
          <w:szCs w:val="24"/>
        </w:rPr>
      </w:pPr>
      <w:r w:rsidRPr="002B3A6E">
        <w:rPr>
          <w:rFonts w:ascii="Arial" w:hAnsi="Arial" w:cs="Arial"/>
          <w:sz w:val="24"/>
          <w:szCs w:val="24"/>
        </w:rPr>
        <w:t>Основная задача УКП ГОЧС - в максимальной степени привлечь</w:t>
      </w:r>
      <w:r>
        <w:rPr>
          <w:rFonts w:ascii="Arial" w:hAnsi="Arial" w:cs="Arial"/>
          <w:sz w:val="24"/>
          <w:szCs w:val="24"/>
        </w:rPr>
        <w:t xml:space="preserve"> </w:t>
      </w:r>
      <w:r w:rsidRPr="002B3A6E">
        <w:rPr>
          <w:rFonts w:ascii="Arial" w:hAnsi="Arial" w:cs="Arial"/>
          <w:sz w:val="24"/>
          <w:szCs w:val="24"/>
        </w:rPr>
        <w:t>к учебе население, добиться, чтоб</w:t>
      </w:r>
      <w:r>
        <w:rPr>
          <w:rFonts w:ascii="Arial" w:hAnsi="Arial" w:cs="Arial"/>
          <w:sz w:val="24"/>
          <w:szCs w:val="24"/>
        </w:rPr>
        <w:t xml:space="preserve">ы каждый гражданин мог грамотно </w:t>
      </w:r>
      <w:r w:rsidRPr="002B3A6E">
        <w:rPr>
          <w:rFonts w:ascii="Arial" w:hAnsi="Arial" w:cs="Arial"/>
          <w:sz w:val="24"/>
          <w:szCs w:val="24"/>
        </w:rPr>
        <w:t>и уверенно действовать в любых чрезвычайных ситуациях как мирного, так</w:t>
      </w:r>
      <w:r>
        <w:rPr>
          <w:rFonts w:ascii="Arial" w:hAnsi="Arial" w:cs="Arial"/>
          <w:sz w:val="24"/>
          <w:szCs w:val="24"/>
        </w:rPr>
        <w:t xml:space="preserve"> </w:t>
      </w:r>
      <w:r w:rsidRPr="002B3A6E">
        <w:rPr>
          <w:rFonts w:ascii="Arial" w:hAnsi="Arial" w:cs="Arial"/>
          <w:sz w:val="24"/>
          <w:szCs w:val="24"/>
        </w:rPr>
        <w:t>и военного времени.</w:t>
      </w:r>
    </w:p>
    <w:p w:rsidR="009242C3" w:rsidRPr="002B3A6E" w:rsidRDefault="009242C3" w:rsidP="009242C3">
      <w:pPr>
        <w:ind w:firstLine="708"/>
        <w:contextualSpacing/>
        <w:jc w:val="both"/>
        <w:rPr>
          <w:rFonts w:ascii="Arial" w:hAnsi="Arial" w:cs="Arial"/>
          <w:sz w:val="24"/>
          <w:szCs w:val="24"/>
        </w:rPr>
      </w:pPr>
      <w:r w:rsidRPr="002B3A6E">
        <w:rPr>
          <w:rFonts w:ascii="Arial" w:hAnsi="Arial" w:cs="Arial"/>
          <w:sz w:val="24"/>
          <w:szCs w:val="24"/>
        </w:rPr>
        <w:t>Обучившиеся должны знать:</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84606">
        <w:rPr>
          <w:rFonts w:ascii="Arial" w:hAnsi="Arial" w:cs="Arial"/>
          <w:sz w:val="24"/>
          <w:szCs w:val="24"/>
        </w:rPr>
        <w:t>основные обязанности, правила поведения и действия при опасностях, возникающих при военных конфликтах или вследствие этих конфликтов, а также при ЧС природного и техногенного характера;</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порядок действия по сигналу «Внимание всем!» и другим речевым сообщениям органов управления ГОЧС на местах;</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 xml:space="preserve">правила проведения </w:t>
      </w:r>
      <w:proofErr w:type="spellStart"/>
      <w:r w:rsidRPr="002B3A6E">
        <w:rPr>
          <w:rFonts w:ascii="Arial" w:hAnsi="Arial" w:cs="Arial"/>
          <w:sz w:val="24"/>
          <w:szCs w:val="24"/>
        </w:rPr>
        <w:t>эвакомероприятий</w:t>
      </w:r>
      <w:proofErr w:type="spellEnd"/>
      <w:r w:rsidRPr="002B3A6E">
        <w:rPr>
          <w:rFonts w:ascii="Arial" w:hAnsi="Arial" w:cs="Arial"/>
          <w:sz w:val="24"/>
          <w:szCs w:val="24"/>
        </w:rPr>
        <w:t xml:space="preserve"> в аварийных и чрезвычайных ситуациях;</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основные требования пожарной безопасности в быту;</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средства индивидуальной защиты и порядок их использования;</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медицинские средства индивидуальной защиты;</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порядок оказания само- и взаимопомощи;</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правила безопасного поведения на водных объектах;</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правила поведения при возникновении или угрозе террористического акта;</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особенности защиты детей и обязанности взрослого населения                         по ее организации.</w:t>
      </w:r>
    </w:p>
    <w:p w:rsidR="009242C3" w:rsidRPr="002B3A6E" w:rsidRDefault="009242C3" w:rsidP="009242C3">
      <w:pPr>
        <w:ind w:firstLine="708"/>
        <w:contextualSpacing/>
        <w:jc w:val="both"/>
        <w:rPr>
          <w:rFonts w:ascii="Arial" w:hAnsi="Arial" w:cs="Arial"/>
          <w:sz w:val="24"/>
          <w:szCs w:val="24"/>
        </w:rPr>
      </w:pPr>
      <w:r w:rsidRPr="002B3A6E">
        <w:rPr>
          <w:rFonts w:ascii="Arial" w:hAnsi="Arial" w:cs="Arial"/>
          <w:sz w:val="24"/>
          <w:szCs w:val="24"/>
        </w:rPr>
        <w:t>Обучившиеся должны уметь:</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пользоваться индивидуальными и коллективными средствами защиты и изготавливать простейшие средства защиты органов дыхания и кожи;</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действовать по сигналу «Внимание всем!» и другим речевым сообщениям органов управления ГОЧС в условиях стихийных бедствий, аварий и катастроф;</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оказать само- и взаимопомощь при травмах, ожогах, отравлениях, поражении электрическим током и тепловом ударе;</w:t>
      </w:r>
    </w:p>
    <w:p w:rsidR="009242C3" w:rsidRPr="002B3A6E" w:rsidRDefault="009242C3" w:rsidP="009242C3">
      <w:pPr>
        <w:ind w:firstLine="708"/>
        <w:contextualSpacing/>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защищать детей и обеспечивать безопасность при выполнении мероприятий РСЧС.</w:t>
      </w:r>
    </w:p>
    <w:p w:rsidR="009242C3" w:rsidRPr="002B3A6E" w:rsidRDefault="009242C3" w:rsidP="009242C3">
      <w:pPr>
        <w:jc w:val="center"/>
        <w:rPr>
          <w:rFonts w:ascii="Arial" w:hAnsi="Arial" w:cs="Arial"/>
          <w:sz w:val="24"/>
          <w:szCs w:val="24"/>
        </w:rPr>
      </w:pPr>
    </w:p>
    <w:p w:rsidR="009242C3" w:rsidRPr="002B3A6E" w:rsidRDefault="009242C3" w:rsidP="009242C3">
      <w:pPr>
        <w:jc w:val="center"/>
        <w:rPr>
          <w:rFonts w:ascii="Arial" w:hAnsi="Arial" w:cs="Arial"/>
          <w:sz w:val="24"/>
          <w:szCs w:val="24"/>
        </w:rPr>
      </w:pPr>
      <w:r w:rsidRPr="002B3A6E">
        <w:rPr>
          <w:rFonts w:ascii="Arial" w:hAnsi="Arial" w:cs="Arial"/>
          <w:sz w:val="24"/>
          <w:szCs w:val="24"/>
        </w:rPr>
        <w:t>3.Организационно-штатная структура и организация работы УКП ГОЧС.</w:t>
      </w:r>
    </w:p>
    <w:p w:rsidR="009242C3" w:rsidRPr="002B3A6E" w:rsidRDefault="009242C3" w:rsidP="009242C3">
      <w:pPr>
        <w:jc w:val="center"/>
        <w:rPr>
          <w:rFonts w:ascii="Arial" w:hAnsi="Arial" w:cs="Arial"/>
          <w:sz w:val="24"/>
          <w:szCs w:val="24"/>
        </w:rPr>
      </w:pPr>
    </w:p>
    <w:p w:rsidR="009242C3" w:rsidRPr="002B3A6E" w:rsidRDefault="009242C3" w:rsidP="009242C3">
      <w:pPr>
        <w:ind w:firstLine="708"/>
        <w:rPr>
          <w:rFonts w:ascii="Arial" w:hAnsi="Arial" w:cs="Arial"/>
          <w:sz w:val="24"/>
          <w:szCs w:val="24"/>
        </w:rPr>
      </w:pPr>
      <w:r w:rsidRPr="002B3A6E">
        <w:rPr>
          <w:rFonts w:ascii="Arial" w:hAnsi="Arial" w:cs="Arial"/>
          <w:sz w:val="24"/>
          <w:szCs w:val="24"/>
        </w:rPr>
        <w:t>3.1. В состав УКП ГОЧС могут входить:</w:t>
      </w:r>
    </w:p>
    <w:p w:rsidR="009242C3" w:rsidRPr="002B3A6E" w:rsidRDefault="009242C3" w:rsidP="009242C3">
      <w:pPr>
        <w:ind w:firstLine="708"/>
        <w:rPr>
          <w:rFonts w:ascii="Arial" w:hAnsi="Arial" w:cs="Arial"/>
          <w:sz w:val="24"/>
          <w:szCs w:val="24"/>
        </w:rPr>
      </w:pPr>
      <w:r w:rsidRPr="002B3A6E">
        <w:rPr>
          <w:rFonts w:ascii="Arial" w:hAnsi="Arial" w:cs="Arial"/>
          <w:sz w:val="24"/>
          <w:szCs w:val="24"/>
        </w:rPr>
        <w:t>руководитель УКП ГОЧС;</w:t>
      </w:r>
    </w:p>
    <w:p w:rsidR="009242C3" w:rsidRPr="002B3A6E" w:rsidRDefault="009242C3" w:rsidP="009242C3">
      <w:pPr>
        <w:ind w:firstLine="708"/>
        <w:rPr>
          <w:rFonts w:ascii="Arial" w:hAnsi="Arial" w:cs="Arial"/>
          <w:sz w:val="24"/>
          <w:szCs w:val="24"/>
        </w:rPr>
      </w:pPr>
      <w:r w:rsidRPr="002B3A6E">
        <w:rPr>
          <w:rFonts w:ascii="Arial" w:hAnsi="Arial" w:cs="Arial"/>
          <w:sz w:val="24"/>
          <w:szCs w:val="24"/>
        </w:rPr>
        <w:t>1-2 организатора (консультанта).</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Непосредственными консультантами являются руководители организаций, предприятий и учреждений, на базе которых они создаются.</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Руководитель УКП ГОЧС и организаторы (консультанты) подбираются из числа работников организации, на базе которой создан УКП ГОЧС.</w:t>
      </w:r>
    </w:p>
    <w:p w:rsidR="009242C3" w:rsidRPr="002B3A6E" w:rsidRDefault="009242C3" w:rsidP="009242C3">
      <w:pPr>
        <w:ind w:firstLine="709"/>
        <w:jc w:val="both"/>
        <w:rPr>
          <w:rFonts w:ascii="Arial" w:hAnsi="Arial" w:cs="Arial"/>
          <w:sz w:val="24"/>
          <w:szCs w:val="24"/>
        </w:rPr>
      </w:pPr>
      <w:r>
        <w:rPr>
          <w:rFonts w:ascii="Arial" w:hAnsi="Arial" w:cs="Arial"/>
          <w:sz w:val="24"/>
          <w:szCs w:val="24"/>
        </w:rPr>
        <w:t>О</w:t>
      </w:r>
      <w:r w:rsidRPr="002B3A6E">
        <w:rPr>
          <w:rFonts w:ascii="Arial" w:hAnsi="Arial" w:cs="Arial"/>
          <w:sz w:val="24"/>
          <w:szCs w:val="24"/>
        </w:rPr>
        <w:t>рганизаторы (консультанты)</w:t>
      </w:r>
      <w:r>
        <w:rPr>
          <w:rFonts w:ascii="Arial" w:hAnsi="Arial" w:cs="Arial"/>
          <w:sz w:val="24"/>
          <w:szCs w:val="24"/>
        </w:rPr>
        <w:t xml:space="preserve">должны пройти подготовку в </w:t>
      </w:r>
      <w:r w:rsidRPr="002B3A6E">
        <w:rPr>
          <w:rFonts w:ascii="Arial" w:hAnsi="Arial" w:cs="Arial"/>
          <w:sz w:val="24"/>
          <w:szCs w:val="24"/>
        </w:rPr>
        <w:t>краевом государственном казенном образовательном учреждении дополнительного профессионального образования «Институт региональной безопасности»</w:t>
      </w:r>
      <w:r>
        <w:rPr>
          <w:rFonts w:ascii="Arial" w:hAnsi="Arial" w:cs="Arial"/>
          <w:sz w:val="24"/>
          <w:szCs w:val="24"/>
        </w:rPr>
        <w:t xml:space="preserve"> по соответствующим программам в первый год при назначении на должность – не реже одного раза в 5 лет</w:t>
      </w:r>
      <w:r w:rsidRPr="002B3A6E">
        <w:rPr>
          <w:rFonts w:ascii="Arial" w:hAnsi="Arial" w:cs="Arial"/>
          <w:sz w:val="24"/>
          <w:szCs w:val="24"/>
        </w:rPr>
        <w:t>.</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 xml:space="preserve">3.2. УКП ГОЧС </w:t>
      </w:r>
      <w:r>
        <w:rPr>
          <w:rFonts w:ascii="Arial" w:hAnsi="Arial" w:cs="Arial"/>
          <w:sz w:val="24"/>
          <w:szCs w:val="24"/>
        </w:rPr>
        <w:t xml:space="preserve">создаются </w:t>
      </w:r>
      <w:r w:rsidRPr="002B3A6E">
        <w:rPr>
          <w:rFonts w:ascii="Arial" w:hAnsi="Arial" w:cs="Arial"/>
          <w:sz w:val="24"/>
          <w:szCs w:val="24"/>
        </w:rPr>
        <w:t>на базе социальных учреждений, на предприятиях, в их структурных подразделениях, учреждениях и организациях, на базе кабинетов ОБЖ образовательных учреждений, в библиотеках, в учреждениях культурно-массовой работы, на объектах здравоохранения.</w:t>
      </w:r>
    </w:p>
    <w:p w:rsidR="009242C3" w:rsidRDefault="009242C3" w:rsidP="009242C3">
      <w:pPr>
        <w:ind w:firstLine="709"/>
        <w:jc w:val="both"/>
        <w:rPr>
          <w:rFonts w:ascii="Arial" w:hAnsi="Arial" w:cs="Arial"/>
          <w:sz w:val="24"/>
          <w:szCs w:val="24"/>
        </w:rPr>
      </w:pPr>
      <w:r w:rsidRPr="002B3A6E">
        <w:rPr>
          <w:rFonts w:ascii="Arial" w:hAnsi="Arial" w:cs="Arial"/>
          <w:sz w:val="24"/>
          <w:szCs w:val="24"/>
        </w:rPr>
        <w:t>Количество УКП ГОЧС и их размещение определяется нормативно-правовым актом главы Саянского района.</w:t>
      </w:r>
    </w:p>
    <w:p w:rsidR="009242C3" w:rsidRPr="002B3A6E" w:rsidRDefault="009242C3" w:rsidP="009242C3">
      <w:pPr>
        <w:ind w:firstLine="709"/>
        <w:jc w:val="both"/>
        <w:rPr>
          <w:rFonts w:ascii="Arial" w:hAnsi="Arial" w:cs="Arial"/>
          <w:sz w:val="24"/>
          <w:szCs w:val="24"/>
        </w:rPr>
      </w:pPr>
      <w:r>
        <w:rPr>
          <w:rFonts w:ascii="Arial" w:hAnsi="Arial" w:cs="Arial"/>
          <w:sz w:val="24"/>
          <w:szCs w:val="24"/>
        </w:rPr>
        <w:t>3.</w:t>
      </w:r>
      <w:proofErr w:type="gramStart"/>
      <w:r>
        <w:rPr>
          <w:rFonts w:ascii="Arial" w:hAnsi="Arial" w:cs="Arial"/>
          <w:sz w:val="24"/>
          <w:szCs w:val="24"/>
        </w:rPr>
        <w:t>3.</w:t>
      </w:r>
      <w:r w:rsidRPr="002B3A6E">
        <w:rPr>
          <w:rFonts w:ascii="Arial" w:hAnsi="Arial" w:cs="Arial"/>
          <w:sz w:val="24"/>
          <w:szCs w:val="24"/>
        </w:rPr>
        <w:t>Общее</w:t>
      </w:r>
      <w:proofErr w:type="gramEnd"/>
      <w:r w:rsidRPr="002B3A6E">
        <w:rPr>
          <w:rFonts w:ascii="Arial" w:hAnsi="Arial" w:cs="Arial"/>
          <w:sz w:val="24"/>
          <w:szCs w:val="24"/>
        </w:rPr>
        <w:t xml:space="preserve"> руководство осуществляют глава муниципального образования, на территории созданного УКП ГОЧС </w:t>
      </w:r>
      <w:r>
        <w:rPr>
          <w:rFonts w:ascii="Arial" w:hAnsi="Arial" w:cs="Arial"/>
          <w:sz w:val="24"/>
          <w:szCs w:val="24"/>
        </w:rPr>
        <w:t xml:space="preserve">совместно </w:t>
      </w:r>
      <w:r w:rsidRPr="002B3A6E">
        <w:rPr>
          <w:rFonts w:ascii="Arial" w:hAnsi="Arial" w:cs="Arial"/>
          <w:sz w:val="24"/>
          <w:szCs w:val="24"/>
        </w:rPr>
        <w:t xml:space="preserve">со специалистом, уполномоченным на </w:t>
      </w:r>
      <w:r w:rsidRPr="002B3A6E">
        <w:rPr>
          <w:rFonts w:ascii="Arial" w:hAnsi="Arial" w:cs="Arial"/>
          <w:sz w:val="24"/>
          <w:szCs w:val="24"/>
        </w:rPr>
        <w:lastRenderedPageBreak/>
        <w:t>решение задач в области ГОЧС муниципального образования. Они же оказывают помощь руководителям организаций и учреждений, на территории которых размещены УКП ГОЧС, в оформлении пунктов, обучении и повышении квалификации консультантов УКП ГОЧС, повышении эффективности работы УКП ГОЧС.</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Руководители учреждений (организаций), при которых создаются УКП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ГОЧС, а также осуществляют постоянный контроль за подготовкой и проведением занятий с внесением соответствующих записей в журнал учета занятий.</w:t>
      </w:r>
    </w:p>
    <w:p w:rsidR="009242C3" w:rsidRPr="002B3A6E" w:rsidRDefault="009242C3" w:rsidP="009242C3">
      <w:pPr>
        <w:ind w:firstLine="709"/>
        <w:jc w:val="both"/>
        <w:rPr>
          <w:rFonts w:ascii="Arial" w:hAnsi="Arial" w:cs="Arial"/>
          <w:sz w:val="24"/>
          <w:szCs w:val="24"/>
        </w:rPr>
      </w:pPr>
    </w:p>
    <w:p w:rsidR="009242C3" w:rsidRPr="002B3A6E" w:rsidRDefault="009242C3" w:rsidP="009242C3">
      <w:pPr>
        <w:autoSpaceDE w:val="0"/>
        <w:autoSpaceDN w:val="0"/>
        <w:adjustRightInd w:val="0"/>
        <w:spacing w:before="120" w:after="120"/>
        <w:contextualSpacing/>
        <w:jc w:val="center"/>
        <w:rPr>
          <w:rFonts w:ascii="Arial" w:hAnsi="Arial" w:cs="Arial"/>
          <w:sz w:val="24"/>
          <w:szCs w:val="24"/>
        </w:rPr>
      </w:pPr>
      <w:r w:rsidRPr="002B3A6E">
        <w:rPr>
          <w:rFonts w:ascii="Arial" w:hAnsi="Arial" w:cs="Arial"/>
          <w:sz w:val="24"/>
          <w:szCs w:val="24"/>
        </w:rPr>
        <w:t>4. Документация УКП по ГОЧС</w:t>
      </w:r>
    </w:p>
    <w:p w:rsidR="009242C3" w:rsidRPr="002B3A6E" w:rsidRDefault="009242C3" w:rsidP="009242C3">
      <w:pPr>
        <w:autoSpaceDE w:val="0"/>
        <w:autoSpaceDN w:val="0"/>
        <w:adjustRightInd w:val="0"/>
        <w:spacing w:before="120" w:after="120"/>
        <w:ind w:left="405"/>
        <w:contextualSpacing/>
        <w:rPr>
          <w:rFonts w:ascii="Arial" w:hAnsi="Arial" w:cs="Arial"/>
          <w:sz w:val="24"/>
          <w:szCs w:val="24"/>
        </w:rPr>
      </w:pP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 xml:space="preserve">4.1. В целях организации работы УКП ГОЧС разрабатываются следующие документы: </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4.1.1. Организационные документы:</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ГОЧС, привлекаемых для проведения лекций, бесед, консультаций, тренировок, адреса домов (улиц), закрепленных за УКП ГОЧС;</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 xml:space="preserve">обязанности </w:t>
      </w:r>
      <w:r>
        <w:rPr>
          <w:rFonts w:ascii="Arial" w:hAnsi="Arial" w:cs="Arial"/>
          <w:sz w:val="24"/>
          <w:szCs w:val="24"/>
        </w:rPr>
        <w:t>руководителя</w:t>
      </w:r>
      <w:r w:rsidRPr="002B3A6E">
        <w:rPr>
          <w:rFonts w:ascii="Arial" w:hAnsi="Arial" w:cs="Arial"/>
          <w:sz w:val="24"/>
          <w:szCs w:val="24"/>
        </w:rPr>
        <w:t xml:space="preserve"> и конс</w:t>
      </w:r>
      <w:r>
        <w:rPr>
          <w:rFonts w:ascii="Arial" w:hAnsi="Arial" w:cs="Arial"/>
          <w:sz w:val="24"/>
          <w:szCs w:val="24"/>
        </w:rPr>
        <w:t>ультантов УКП ГОЧС</w:t>
      </w:r>
      <w:r w:rsidRPr="002B3A6E">
        <w:rPr>
          <w:rFonts w:ascii="Arial" w:hAnsi="Arial" w:cs="Arial"/>
          <w:sz w:val="24"/>
          <w:szCs w:val="24"/>
        </w:rPr>
        <w:t>;</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план</w:t>
      </w:r>
      <w:r>
        <w:rPr>
          <w:rFonts w:ascii="Arial" w:hAnsi="Arial" w:cs="Arial"/>
          <w:sz w:val="24"/>
          <w:szCs w:val="24"/>
        </w:rPr>
        <w:t xml:space="preserve"> работы УКП ГОЧС на учебный год</w:t>
      </w:r>
      <w:r w:rsidRPr="002B3A6E">
        <w:rPr>
          <w:rFonts w:ascii="Arial" w:hAnsi="Arial" w:cs="Arial"/>
          <w:sz w:val="24"/>
          <w:szCs w:val="24"/>
        </w:rPr>
        <w:t>;</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распорядок дня работы УКП ГОЧС</w:t>
      </w:r>
      <w:r w:rsidRPr="002B3A6E">
        <w:rPr>
          <w:rFonts w:ascii="Arial" w:hAnsi="Arial" w:cs="Arial"/>
          <w:sz w:val="24"/>
          <w:szCs w:val="24"/>
        </w:rPr>
        <w:t>;</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график дежурства по УКП ГОЧС его сотрудников.</w:t>
      </w:r>
    </w:p>
    <w:p w:rsidR="009242C3" w:rsidRPr="002B3A6E" w:rsidRDefault="009242C3" w:rsidP="009242C3">
      <w:pPr>
        <w:autoSpaceDE w:val="0"/>
        <w:autoSpaceDN w:val="0"/>
        <w:adjustRightInd w:val="0"/>
        <w:ind w:firstLine="709"/>
        <w:jc w:val="both"/>
        <w:rPr>
          <w:rFonts w:ascii="Arial" w:hAnsi="Arial" w:cs="Arial"/>
          <w:iCs/>
          <w:sz w:val="24"/>
          <w:szCs w:val="24"/>
        </w:rPr>
      </w:pPr>
      <w:r w:rsidRPr="002B3A6E">
        <w:rPr>
          <w:rFonts w:ascii="Arial" w:hAnsi="Arial" w:cs="Arial"/>
          <w:sz w:val="24"/>
          <w:szCs w:val="24"/>
        </w:rPr>
        <w:t xml:space="preserve">4.1.2. </w:t>
      </w:r>
      <w:r w:rsidRPr="002B3A6E">
        <w:rPr>
          <w:rFonts w:ascii="Arial" w:hAnsi="Arial" w:cs="Arial"/>
          <w:iCs/>
          <w:sz w:val="24"/>
          <w:szCs w:val="24"/>
        </w:rPr>
        <w:t>Планирующие документы:</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программа обучения (с содержанием тем) неработаю</w:t>
      </w:r>
      <w:r>
        <w:rPr>
          <w:rFonts w:ascii="Arial" w:hAnsi="Arial" w:cs="Arial"/>
          <w:sz w:val="24"/>
          <w:szCs w:val="24"/>
        </w:rPr>
        <w:t>щего населения</w:t>
      </w:r>
      <w:r w:rsidRPr="002B3A6E">
        <w:rPr>
          <w:rFonts w:ascii="Arial" w:hAnsi="Arial" w:cs="Arial"/>
          <w:sz w:val="24"/>
          <w:szCs w:val="24"/>
        </w:rPr>
        <w:t>;</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расписание проводимых мероприятий на УКП ГОСЧ.</w:t>
      </w:r>
    </w:p>
    <w:p w:rsidR="009242C3" w:rsidRPr="002B3A6E" w:rsidRDefault="009242C3" w:rsidP="009242C3">
      <w:pPr>
        <w:autoSpaceDE w:val="0"/>
        <w:autoSpaceDN w:val="0"/>
        <w:adjustRightInd w:val="0"/>
        <w:ind w:firstLine="709"/>
        <w:jc w:val="both"/>
        <w:rPr>
          <w:rFonts w:ascii="Arial" w:hAnsi="Arial" w:cs="Arial"/>
          <w:iCs/>
          <w:sz w:val="24"/>
          <w:szCs w:val="24"/>
        </w:rPr>
      </w:pPr>
      <w:r w:rsidRPr="002B3A6E">
        <w:rPr>
          <w:rFonts w:ascii="Arial" w:hAnsi="Arial" w:cs="Arial"/>
          <w:iCs/>
          <w:sz w:val="24"/>
          <w:szCs w:val="24"/>
        </w:rPr>
        <w:t>4.1.3. Документы по учету подготовки:</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журнал учета посещ</w:t>
      </w:r>
      <w:r>
        <w:rPr>
          <w:rFonts w:ascii="Arial" w:hAnsi="Arial" w:cs="Arial"/>
          <w:sz w:val="24"/>
          <w:szCs w:val="24"/>
        </w:rPr>
        <w:t>аемости мероприятий на УКП ГОЧС</w:t>
      </w:r>
      <w:r w:rsidRPr="002B3A6E">
        <w:rPr>
          <w:rFonts w:ascii="Arial" w:hAnsi="Arial" w:cs="Arial"/>
          <w:sz w:val="24"/>
          <w:szCs w:val="24"/>
        </w:rPr>
        <w:t xml:space="preserve">; </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 xml:space="preserve">журнал учета населения, с указанием адресов, телефонов и старших учебных групп, закрепленного за УКП ГОЧС; </w:t>
      </w:r>
    </w:p>
    <w:p w:rsidR="009242C3" w:rsidRPr="002B3A6E" w:rsidRDefault="009242C3" w:rsidP="009242C3">
      <w:pPr>
        <w:tabs>
          <w:tab w:val="left" w:pos="709"/>
        </w:tabs>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журнал учета населения, обратившегося за консультацией в УКП ГОЧС по вопросам.</w:t>
      </w:r>
    </w:p>
    <w:p w:rsidR="009242C3" w:rsidRPr="002B3A6E" w:rsidRDefault="009242C3" w:rsidP="009242C3">
      <w:pPr>
        <w:tabs>
          <w:tab w:val="left" w:pos="709"/>
        </w:tabs>
        <w:autoSpaceDE w:val="0"/>
        <w:autoSpaceDN w:val="0"/>
        <w:adjustRightInd w:val="0"/>
        <w:ind w:firstLine="709"/>
        <w:jc w:val="both"/>
        <w:rPr>
          <w:rFonts w:ascii="Arial" w:hAnsi="Arial" w:cs="Arial"/>
          <w:iCs/>
          <w:sz w:val="24"/>
          <w:szCs w:val="24"/>
        </w:rPr>
      </w:pPr>
      <w:r w:rsidRPr="002B3A6E">
        <w:rPr>
          <w:rFonts w:ascii="Arial" w:hAnsi="Arial" w:cs="Arial"/>
          <w:iCs/>
          <w:sz w:val="24"/>
          <w:szCs w:val="24"/>
        </w:rPr>
        <w:t>4.1.4. Учебно-методические материалы:</w:t>
      </w:r>
    </w:p>
    <w:p w:rsidR="009242C3" w:rsidRPr="002B3A6E" w:rsidRDefault="009242C3" w:rsidP="009242C3">
      <w:pPr>
        <w:tabs>
          <w:tab w:val="left" w:pos="709"/>
        </w:tabs>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методические разработки по проведению занятий согласно утвержденной программе;</w:t>
      </w:r>
    </w:p>
    <w:p w:rsidR="009242C3" w:rsidRPr="002B3A6E" w:rsidRDefault="009242C3" w:rsidP="009242C3">
      <w:pPr>
        <w:tabs>
          <w:tab w:val="left" w:pos="709"/>
        </w:tabs>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планы проведения занятий;</w:t>
      </w:r>
    </w:p>
    <w:p w:rsidR="009242C3" w:rsidRPr="002B3A6E" w:rsidRDefault="009242C3" w:rsidP="009242C3">
      <w:pPr>
        <w:tabs>
          <w:tab w:val="left" w:pos="709"/>
        </w:tabs>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видеофильмы для просмотра в ходе подготовки населения</w:t>
      </w:r>
      <w:r>
        <w:rPr>
          <w:rFonts w:ascii="Arial" w:hAnsi="Arial" w:cs="Arial"/>
          <w:sz w:val="24"/>
          <w:szCs w:val="24"/>
        </w:rPr>
        <w:t xml:space="preserve"> </w:t>
      </w:r>
      <w:r w:rsidRPr="002B3A6E">
        <w:rPr>
          <w:rFonts w:ascii="Arial" w:hAnsi="Arial" w:cs="Arial"/>
          <w:sz w:val="24"/>
          <w:szCs w:val="24"/>
        </w:rPr>
        <w:t>к действиям в чрезвычайных ситуациях;</w:t>
      </w:r>
    </w:p>
    <w:p w:rsidR="009242C3" w:rsidRPr="002B3A6E" w:rsidRDefault="009242C3" w:rsidP="009242C3">
      <w:pPr>
        <w:tabs>
          <w:tab w:val="left" w:pos="709"/>
        </w:tabs>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 xml:space="preserve">памятки, листовки, буклеты и другие материалы для распространения среди населения. </w:t>
      </w:r>
    </w:p>
    <w:p w:rsidR="009242C3" w:rsidRPr="002B3A6E" w:rsidRDefault="009242C3" w:rsidP="009242C3">
      <w:pPr>
        <w:spacing w:before="120" w:after="120"/>
        <w:jc w:val="center"/>
        <w:rPr>
          <w:rFonts w:ascii="Arial" w:hAnsi="Arial" w:cs="Arial"/>
          <w:sz w:val="24"/>
          <w:szCs w:val="24"/>
        </w:rPr>
      </w:pPr>
      <w:r w:rsidRPr="002B3A6E">
        <w:rPr>
          <w:rFonts w:ascii="Arial" w:hAnsi="Arial" w:cs="Arial"/>
          <w:sz w:val="24"/>
          <w:szCs w:val="24"/>
        </w:rPr>
        <w:t>5. Организация и проведение обучения</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 xml:space="preserve">5.1.  Подготовка неработающего населения осуществляется в течение всего учебного года. Наиболее целесообразный срок обучения - с 1 ноября по 31 мая. </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В другое время проводятся консультации и другие мероприятия.</w:t>
      </w:r>
    </w:p>
    <w:p w:rsidR="009242C3" w:rsidRPr="002B3A6E" w:rsidRDefault="009242C3" w:rsidP="009242C3">
      <w:pPr>
        <w:widowControl w:val="0"/>
        <w:numPr>
          <w:ilvl w:val="1"/>
          <w:numId w:val="2"/>
        </w:numPr>
        <w:contextualSpacing/>
        <w:jc w:val="both"/>
        <w:rPr>
          <w:rFonts w:ascii="Arial" w:hAnsi="Arial" w:cs="Arial"/>
          <w:sz w:val="24"/>
          <w:szCs w:val="24"/>
        </w:rPr>
      </w:pPr>
      <w:r w:rsidRPr="002B3A6E">
        <w:rPr>
          <w:rFonts w:ascii="Arial" w:hAnsi="Arial" w:cs="Arial"/>
          <w:sz w:val="24"/>
          <w:szCs w:val="24"/>
        </w:rPr>
        <w:t>Работа УКП ГОЧС строится по двум направлениям.</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 xml:space="preserve">Первое – создаются небольшие учебные группы от 10 до 15 человек, с учетом возраста, состояния здоровья, уровня подготовки обучаемых                     по вопросам </w:t>
      </w:r>
      <w:r w:rsidRPr="002B3A6E">
        <w:rPr>
          <w:rFonts w:ascii="Arial" w:hAnsi="Arial" w:cs="Arial"/>
          <w:sz w:val="24"/>
          <w:szCs w:val="24"/>
        </w:rPr>
        <w:lastRenderedPageBreak/>
        <w:t xml:space="preserve">ГОЧС. В каждой из них назначается руководитель группы, который отвечает за оповещение, сбор людей, ведет журнал (лист) учета. </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 xml:space="preserve">Учебные группы создаются из числа жителей улиц, дома (подъезда). Продолжительность занятий одной группы 1-2 часа в день. </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отработки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5.3. Основным планирующим документом является план работы УКП ГОЧС на текущий год и расписание занятий (консультаций).</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Темы занятий и количество часов на их изучение определяются с учетом местных условий и степени подготовленности обучаемых.</w:t>
      </w:r>
    </w:p>
    <w:p w:rsidR="009242C3" w:rsidRPr="002B3A6E" w:rsidRDefault="009242C3" w:rsidP="009242C3">
      <w:pPr>
        <w:autoSpaceDE w:val="0"/>
        <w:autoSpaceDN w:val="0"/>
        <w:adjustRightInd w:val="0"/>
        <w:ind w:firstLine="709"/>
        <w:jc w:val="both"/>
        <w:rPr>
          <w:rFonts w:ascii="Arial" w:hAnsi="Arial" w:cs="Arial"/>
          <w:iCs/>
          <w:sz w:val="24"/>
          <w:szCs w:val="24"/>
        </w:rPr>
      </w:pPr>
      <w:r w:rsidRPr="002B3A6E">
        <w:rPr>
          <w:rFonts w:ascii="Arial" w:hAnsi="Arial" w:cs="Arial"/>
          <w:iCs/>
          <w:sz w:val="24"/>
          <w:szCs w:val="24"/>
        </w:rPr>
        <w:t>5.4. Подготовка неработающего населения осуществляется также в ходе:</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посещения мероприятий, проводимых по тематике ГОЧС (беседы, лекции, вечера вопросов и ответов, консультации, показ учебных фильмов и др.);</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участия в учениях и тренировках по ГОЧС по месту жительства;</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самостоятельного изучения памяток, листовок, пособий и буклетов, прослушивания радиопередач и просмотра телепрограмм по тематике ГОЧС.</w:t>
      </w:r>
    </w:p>
    <w:p w:rsidR="009242C3" w:rsidRPr="002B3A6E" w:rsidRDefault="009242C3" w:rsidP="009242C3">
      <w:pPr>
        <w:autoSpaceDE w:val="0"/>
        <w:autoSpaceDN w:val="0"/>
        <w:adjustRightInd w:val="0"/>
        <w:spacing w:before="120" w:after="120"/>
        <w:ind w:firstLine="709"/>
        <w:jc w:val="center"/>
        <w:rPr>
          <w:rFonts w:ascii="Arial" w:hAnsi="Arial" w:cs="Arial"/>
          <w:sz w:val="24"/>
          <w:szCs w:val="24"/>
        </w:rPr>
      </w:pPr>
    </w:p>
    <w:p w:rsidR="009242C3" w:rsidRPr="002B3A6E" w:rsidRDefault="009242C3" w:rsidP="009242C3">
      <w:pPr>
        <w:autoSpaceDE w:val="0"/>
        <w:autoSpaceDN w:val="0"/>
        <w:adjustRightInd w:val="0"/>
        <w:spacing w:before="120" w:after="120"/>
        <w:jc w:val="center"/>
        <w:rPr>
          <w:rFonts w:ascii="Arial" w:hAnsi="Arial" w:cs="Arial"/>
          <w:sz w:val="24"/>
          <w:szCs w:val="24"/>
        </w:rPr>
      </w:pPr>
      <w:r w:rsidRPr="002B3A6E">
        <w:rPr>
          <w:rFonts w:ascii="Arial" w:hAnsi="Arial" w:cs="Arial"/>
          <w:sz w:val="24"/>
          <w:szCs w:val="24"/>
        </w:rPr>
        <w:t>6. Оборудование и оснащение</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 xml:space="preserve">6.1. УКП ГОЧС оборудуется в специально отведенном помещении, где есть возможность создать необходимые условия для организации учебного процесса.  </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 xml:space="preserve">Учебно-материальная база УКП ГОЧС включает учебный класс, оснащенный техническими средствами обучения, наглядными и учебными пособиями. </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Главное требование к ним – наглядность стендов, доступность</w:t>
      </w:r>
      <w:r>
        <w:rPr>
          <w:rFonts w:ascii="Arial" w:hAnsi="Arial" w:cs="Arial"/>
          <w:sz w:val="24"/>
          <w:szCs w:val="24"/>
        </w:rPr>
        <w:t xml:space="preserve"> </w:t>
      </w:r>
      <w:r w:rsidRPr="002B3A6E">
        <w:rPr>
          <w:rFonts w:ascii="Arial" w:hAnsi="Arial" w:cs="Arial"/>
          <w:sz w:val="24"/>
          <w:szCs w:val="24"/>
        </w:rPr>
        <w:t>в понимании демонстрируемых материалов.</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У входа в УКП ГОЧС целесообразно разместить вывеску,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w:t>
      </w:r>
    </w:p>
    <w:p w:rsidR="009242C3" w:rsidRPr="002B3A6E" w:rsidRDefault="009242C3" w:rsidP="009242C3">
      <w:pPr>
        <w:ind w:firstLine="709"/>
        <w:jc w:val="both"/>
        <w:rPr>
          <w:rFonts w:ascii="Arial" w:hAnsi="Arial" w:cs="Arial"/>
          <w:sz w:val="24"/>
          <w:szCs w:val="24"/>
        </w:rPr>
      </w:pPr>
      <w:r w:rsidRPr="002B3A6E">
        <w:rPr>
          <w:rFonts w:ascii="Arial" w:hAnsi="Arial" w:cs="Arial"/>
          <w:sz w:val="24"/>
          <w:szCs w:val="24"/>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6.3. Оборудование УКП ГОЧС рекомендуется осуществлять</w:t>
      </w:r>
      <w:r>
        <w:rPr>
          <w:rFonts w:ascii="Arial" w:hAnsi="Arial" w:cs="Arial"/>
          <w:sz w:val="24"/>
          <w:szCs w:val="24"/>
        </w:rPr>
        <w:t xml:space="preserve"> </w:t>
      </w:r>
      <w:r w:rsidRPr="002B3A6E">
        <w:rPr>
          <w:rFonts w:ascii="Arial" w:hAnsi="Arial" w:cs="Arial"/>
          <w:sz w:val="24"/>
          <w:szCs w:val="24"/>
        </w:rPr>
        <w:t>по следующим направлениям:</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 xml:space="preserve">оформление </w:t>
      </w:r>
      <w:r>
        <w:rPr>
          <w:rFonts w:ascii="Arial" w:hAnsi="Arial" w:cs="Arial"/>
          <w:sz w:val="24"/>
          <w:szCs w:val="24"/>
        </w:rPr>
        <w:t xml:space="preserve">стендов </w:t>
      </w:r>
      <w:r w:rsidRPr="002B3A6E">
        <w:rPr>
          <w:rFonts w:ascii="Arial" w:hAnsi="Arial" w:cs="Arial"/>
          <w:sz w:val="24"/>
          <w:szCs w:val="24"/>
        </w:rPr>
        <w:t>по гражданской обороне и защиты от ЧС;</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оснащение техническими средствами обучения;</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lastRenderedPageBreak/>
        <w:t>- оснащение</w:t>
      </w:r>
      <w:r w:rsidRPr="002B3A6E">
        <w:rPr>
          <w:rFonts w:ascii="Arial" w:hAnsi="Arial" w:cs="Arial"/>
          <w:sz w:val="24"/>
          <w:szCs w:val="24"/>
        </w:rPr>
        <w:t xml:space="preserve"> кабинета УКП ГОЧС средствами пожаротушения, средствами индивидуальной защиты, медицинскими средствами защиты; </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учебно-методическое обеспечение.</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iCs/>
          <w:sz w:val="24"/>
          <w:szCs w:val="24"/>
        </w:rPr>
        <w:t xml:space="preserve">6.3.1. Оформление </w:t>
      </w:r>
      <w:r>
        <w:rPr>
          <w:rFonts w:ascii="Arial" w:hAnsi="Arial" w:cs="Arial"/>
          <w:iCs/>
          <w:sz w:val="24"/>
          <w:szCs w:val="24"/>
        </w:rPr>
        <w:t>стендов по</w:t>
      </w:r>
      <w:r w:rsidRPr="002B3A6E">
        <w:rPr>
          <w:rFonts w:ascii="Arial" w:hAnsi="Arial" w:cs="Arial"/>
          <w:iCs/>
          <w:sz w:val="24"/>
          <w:szCs w:val="24"/>
        </w:rPr>
        <w:t xml:space="preserve"> гражданской оборон</w:t>
      </w:r>
      <w:r>
        <w:rPr>
          <w:rFonts w:ascii="Arial" w:hAnsi="Arial" w:cs="Arial"/>
          <w:iCs/>
          <w:sz w:val="24"/>
          <w:szCs w:val="24"/>
        </w:rPr>
        <w:t xml:space="preserve">е и защиты </w:t>
      </w:r>
      <w:r w:rsidRPr="002B3A6E">
        <w:rPr>
          <w:rFonts w:ascii="Arial" w:hAnsi="Arial" w:cs="Arial"/>
          <w:iCs/>
          <w:sz w:val="24"/>
          <w:szCs w:val="24"/>
        </w:rPr>
        <w:t>от чрезвычайных ситуаций</w:t>
      </w:r>
      <w:r w:rsidRPr="002B3A6E">
        <w:rPr>
          <w:rFonts w:ascii="Arial" w:hAnsi="Arial" w:cs="Arial"/>
          <w:sz w:val="24"/>
          <w:szCs w:val="24"/>
        </w:rPr>
        <w:t>.</w:t>
      </w:r>
    </w:p>
    <w:p w:rsidR="009242C3" w:rsidRPr="001955F4" w:rsidRDefault="009242C3" w:rsidP="009242C3">
      <w:pPr>
        <w:autoSpaceDE w:val="0"/>
        <w:autoSpaceDN w:val="0"/>
        <w:adjustRightInd w:val="0"/>
        <w:ind w:firstLine="709"/>
        <w:jc w:val="both"/>
        <w:rPr>
          <w:rFonts w:ascii="Arial" w:hAnsi="Arial" w:cs="Arial"/>
          <w:sz w:val="24"/>
          <w:szCs w:val="24"/>
        </w:rPr>
      </w:pPr>
      <w:r w:rsidRPr="001955F4">
        <w:rPr>
          <w:rFonts w:ascii="Arial" w:hAnsi="Arial" w:cs="Arial"/>
          <w:sz w:val="24"/>
          <w:szCs w:val="24"/>
        </w:rPr>
        <w:t xml:space="preserve">Оформление стендов по гражданской обороне и защите от чрезвычайных ситуаций целесообразно выполнять по следующим тематическим разделам: </w:t>
      </w:r>
    </w:p>
    <w:p w:rsidR="009242C3" w:rsidRPr="001955F4" w:rsidRDefault="009242C3" w:rsidP="009242C3">
      <w:pPr>
        <w:autoSpaceDE w:val="0"/>
        <w:autoSpaceDN w:val="0"/>
        <w:adjustRightInd w:val="0"/>
        <w:ind w:firstLine="709"/>
        <w:jc w:val="both"/>
        <w:rPr>
          <w:rFonts w:ascii="Arial" w:hAnsi="Arial" w:cs="Arial"/>
          <w:sz w:val="24"/>
          <w:szCs w:val="24"/>
        </w:rPr>
      </w:pPr>
      <w:r w:rsidRPr="001955F4">
        <w:rPr>
          <w:rFonts w:ascii="Arial" w:hAnsi="Arial" w:cs="Arial"/>
          <w:sz w:val="24"/>
          <w:szCs w:val="24"/>
        </w:rPr>
        <w:t xml:space="preserve">- 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военных конфликтах или вследствие этих конфликтов; </w:t>
      </w:r>
    </w:p>
    <w:p w:rsidR="009242C3" w:rsidRPr="001955F4" w:rsidRDefault="009242C3" w:rsidP="009242C3">
      <w:pPr>
        <w:autoSpaceDE w:val="0"/>
        <w:autoSpaceDN w:val="0"/>
        <w:adjustRightInd w:val="0"/>
        <w:ind w:firstLine="709"/>
        <w:jc w:val="both"/>
        <w:rPr>
          <w:rFonts w:ascii="Arial" w:hAnsi="Arial" w:cs="Arial"/>
          <w:sz w:val="24"/>
          <w:szCs w:val="24"/>
        </w:rPr>
      </w:pPr>
      <w:r w:rsidRPr="001955F4">
        <w:rPr>
          <w:rFonts w:ascii="Arial" w:hAnsi="Arial" w:cs="Arial"/>
          <w:sz w:val="24"/>
          <w:szCs w:val="24"/>
        </w:rPr>
        <w:t xml:space="preserve">- средства индивидуальной и коллективной защиты; </w:t>
      </w:r>
    </w:p>
    <w:p w:rsidR="009242C3" w:rsidRPr="001955F4" w:rsidRDefault="009242C3" w:rsidP="009242C3">
      <w:pPr>
        <w:autoSpaceDE w:val="0"/>
        <w:autoSpaceDN w:val="0"/>
        <w:adjustRightInd w:val="0"/>
        <w:ind w:firstLine="709"/>
        <w:jc w:val="both"/>
        <w:rPr>
          <w:rFonts w:ascii="Arial" w:hAnsi="Arial" w:cs="Arial"/>
          <w:sz w:val="24"/>
          <w:szCs w:val="24"/>
        </w:rPr>
      </w:pPr>
      <w:r w:rsidRPr="001955F4">
        <w:rPr>
          <w:rFonts w:ascii="Arial" w:hAnsi="Arial" w:cs="Arial"/>
          <w:sz w:val="24"/>
          <w:szCs w:val="24"/>
        </w:rPr>
        <w:t xml:space="preserve">- порядок действий по сигналу «Внимание всем!» и другим речевым сообщениям. </w:t>
      </w:r>
    </w:p>
    <w:p w:rsidR="009242C3" w:rsidRPr="001955F4" w:rsidRDefault="009242C3" w:rsidP="009242C3">
      <w:pPr>
        <w:autoSpaceDE w:val="0"/>
        <w:autoSpaceDN w:val="0"/>
        <w:adjustRightInd w:val="0"/>
        <w:ind w:firstLine="709"/>
        <w:jc w:val="both"/>
        <w:rPr>
          <w:rFonts w:ascii="Arial" w:hAnsi="Arial" w:cs="Arial"/>
          <w:sz w:val="24"/>
          <w:szCs w:val="24"/>
        </w:rPr>
      </w:pPr>
      <w:r w:rsidRPr="001955F4">
        <w:rPr>
          <w:rFonts w:ascii="Arial" w:hAnsi="Arial" w:cs="Arial"/>
          <w:sz w:val="24"/>
          <w:szCs w:val="24"/>
        </w:rPr>
        <w:t>Тематическое оформление стендов по гражданской обороне и защите от чрезвычайных выполняется с использованием плакатов, стендов и других наглядных пособий.</w:t>
      </w:r>
    </w:p>
    <w:p w:rsidR="009242C3" w:rsidRPr="002B3A6E" w:rsidRDefault="009242C3" w:rsidP="009242C3">
      <w:pPr>
        <w:autoSpaceDE w:val="0"/>
        <w:autoSpaceDN w:val="0"/>
        <w:adjustRightInd w:val="0"/>
        <w:ind w:firstLine="709"/>
        <w:jc w:val="both"/>
        <w:rPr>
          <w:rFonts w:ascii="Arial" w:hAnsi="Arial" w:cs="Arial"/>
          <w:iCs/>
          <w:sz w:val="24"/>
          <w:szCs w:val="24"/>
        </w:rPr>
      </w:pPr>
      <w:r w:rsidRPr="002B3A6E">
        <w:rPr>
          <w:rFonts w:ascii="Arial" w:hAnsi="Arial" w:cs="Arial"/>
          <w:iCs/>
          <w:sz w:val="24"/>
          <w:szCs w:val="24"/>
        </w:rPr>
        <w:t>6.3.2. Технические средства обучения УКП ГОЧС.</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Рекомендуемый набор технических средств обучения УКП ГОЧС для обучения населения на высоком методическом уровне включает следующие элементы:</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компьютер или ноутбук;</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телевизор;</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экран;</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видеопроектор;</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робот-тренажер типа «Гоша».</w:t>
      </w:r>
    </w:p>
    <w:p w:rsidR="009242C3" w:rsidRPr="002B3A6E" w:rsidRDefault="009242C3" w:rsidP="009242C3">
      <w:pPr>
        <w:autoSpaceDE w:val="0"/>
        <w:autoSpaceDN w:val="0"/>
        <w:adjustRightInd w:val="0"/>
        <w:ind w:firstLine="709"/>
        <w:jc w:val="both"/>
        <w:rPr>
          <w:rFonts w:ascii="Arial" w:hAnsi="Arial" w:cs="Arial"/>
          <w:iCs/>
          <w:sz w:val="24"/>
          <w:szCs w:val="24"/>
        </w:rPr>
      </w:pPr>
      <w:r w:rsidRPr="002B3A6E">
        <w:rPr>
          <w:rFonts w:ascii="Arial" w:hAnsi="Arial" w:cs="Arial"/>
          <w:iCs/>
          <w:sz w:val="24"/>
          <w:szCs w:val="24"/>
        </w:rPr>
        <w:t>6.3.3. Витринное оформление.</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Оснащение кабинета УКП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w:t>
      </w:r>
    </w:p>
    <w:p w:rsidR="009242C3" w:rsidRPr="002B3A6E"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Рекомендуется следующий перечень наглядных пособий для выставки в витринах кабинета УКП ГОЧС:</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средства индивидуальной защиты органов дыхания (противогазы для взрослых и детей, респираторы);</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 xml:space="preserve">средства медицинской защиты и профилактики (аптечка индивидуальная АИ-2, индивидуальный противохимический пакет ИПП-8, </w:t>
      </w:r>
      <w:proofErr w:type="spellStart"/>
      <w:r w:rsidRPr="002B3A6E">
        <w:rPr>
          <w:rFonts w:ascii="Arial" w:hAnsi="Arial" w:cs="Arial"/>
          <w:sz w:val="24"/>
          <w:szCs w:val="24"/>
        </w:rPr>
        <w:t>противопыльные</w:t>
      </w:r>
      <w:proofErr w:type="spellEnd"/>
      <w:r w:rsidRPr="002B3A6E">
        <w:rPr>
          <w:rFonts w:ascii="Arial" w:hAnsi="Arial" w:cs="Arial"/>
          <w:sz w:val="24"/>
          <w:szCs w:val="24"/>
        </w:rPr>
        <w:t xml:space="preserve"> тканевые маски, ватно-марлевые повязки, жгуты кровоостанавливающие резиновые и т.д.);</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средства пожаротушения (разные огнетушители и т.д.);</w:t>
      </w:r>
    </w:p>
    <w:p w:rsidR="009242C3" w:rsidRPr="002B3A6E"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аптечка первой медицинской помощи.</w:t>
      </w:r>
    </w:p>
    <w:p w:rsidR="009242C3" w:rsidRPr="002B3A6E" w:rsidRDefault="009242C3" w:rsidP="009242C3">
      <w:pPr>
        <w:autoSpaceDE w:val="0"/>
        <w:autoSpaceDN w:val="0"/>
        <w:adjustRightInd w:val="0"/>
        <w:ind w:firstLine="709"/>
        <w:jc w:val="both"/>
        <w:rPr>
          <w:rFonts w:ascii="Arial" w:hAnsi="Arial" w:cs="Arial"/>
          <w:iCs/>
          <w:sz w:val="24"/>
          <w:szCs w:val="24"/>
        </w:rPr>
      </w:pPr>
      <w:r w:rsidRPr="002B3A6E">
        <w:rPr>
          <w:rFonts w:ascii="Arial" w:hAnsi="Arial" w:cs="Arial"/>
          <w:iCs/>
          <w:sz w:val="24"/>
          <w:szCs w:val="24"/>
        </w:rPr>
        <w:t>6.3.4. Учебно-методическое обеспечение кабинета УКП ГОЧС.</w:t>
      </w:r>
    </w:p>
    <w:p w:rsidR="009242C3" w:rsidRDefault="009242C3" w:rsidP="009242C3">
      <w:pPr>
        <w:autoSpaceDE w:val="0"/>
        <w:autoSpaceDN w:val="0"/>
        <w:adjustRightInd w:val="0"/>
        <w:ind w:firstLine="709"/>
        <w:jc w:val="both"/>
        <w:rPr>
          <w:rFonts w:ascii="Arial" w:hAnsi="Arial" w:cs="Arial"/>
          <w:sz w:val="24"/>
          <w:szCs w:val="24"/>
        </w:rPr>
      </w:pPr>
      <w:r w:rsidRPr="002B3A6E">
        <w:rPr>
          <w:rFonts w:ascii="Arial" w:hAnsi="Arial" w:cs="Arial"/>
          <w:sz w:val="24"/>
          <w:szCs w:val="24"/>
        </w:rPr>
        <w:t>Создание фонда учебно-методической литературы УКП ГОЧС должно осуществляться по следующим направлениям:</w:t>
      </w:r>
    </w:p>
    <w:p w:rsidR="009242C3"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накопление иллюстративного материала по изучаемым темам программы подготовки неработающего населения;</w:t>
      </w:r>
    </w:p>
    <w:p w:rsidR="009242C3" w:rsidRDefault="009242C3" w:rsidP="009242C3">
      <w:pPr>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Pr="002B3A6E">
        <w:rPr>
          <w:rFonts w:ascii="Arial" w:hAnsi="Arial" w:cs="Arial"/>
          <w:sz w:val="24"/>
          <w:szCs w:val="24"/>
        </w:rPr>
        <w:t>изготовление памяток по действиям в чрезвычайных ситуациях;</w:t>
      </w:r>
    </w:p>
    <w:p w:rsidR="0002672B" w:rsidRDefault="009242C3" w:rsidP="009242C3">
      <w:r>
        <w:rPr>
          <w:rFonts w:ascii="Arial" w:hAnsi="Arial" w:cs="Arial"/>
          <w:sz w:val="24"/>
          <w:szCs w:val="24"/>
        </w:rPr>
        <w:t xml:space="preserve">- </w:t>
      </w:r>
      <w:r w:rsidRPr="002B3A6E">
        <w:rPr>
          <w:rFonts w:ascii="Arial" w:hAnsi="Arial" w:cs="Arial"/>
          <w:sz w:val="24"/>
          <w:szCs w:val="24"/>
        </w:rPr>
        <w:t>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w:t>
      </w:r>
    </w:p>
    <w:sectPr w:rsidR="0002672B" w:rsidSect="009242C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C56DE"/>
    <w:multiLevelType w:val="multilevel"/>
    <w:tmpl w:val="5EECEE64"/>
    <w:lvl w:ilvl="0">
      <w:start w:val="1"/>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414D4F"/>
    <w:multiLevelType w:val="multilevel"/>
    <w:tmpl w:val="13AC1A44"/>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A"/>
    <w:rsid w:val="00003D50"/>
    <w:rsid w:val="00006735"/>
    <w:rsid w:val="00007135"/>
    <w:rsid w:val="000146AF"/>
    <w:rsid w:val="000230C7"/>
    <w:rsid w:val="000262FC"/>
    <w:rsid w:val="00026316"/>
    <w:rsid w:val="00026619"/>
    <w:rsid w:val="0002672B"/>
    <w:rsid w:val="000321F2"/>
    <w:rsid w:val="00036F85"/>
    <w:rsid w:val="00045EBE"/>
    <w:rsid w:val="00050E75"/>
    <w:rsid w:val="00053B8F"/>
    <w:rsid w:val="00060D15"/>
    <w:rsid w:val="000641CE"/>
    <w:rsid w:val="00074323"/>
    <w:rsid w:val="00080854"/>
    <w:rsid w:val="00081EDD"/>
    <w:rsid w:val="000842CA"/>
    <w:rsid w:val="000976D7"/>
    <w:rsid w:val="000A079A"/>
    <w:rsid w:val="000A3A32"/>
    <w:rsid w:val="000A3E70"/>
    <w:rsid w:val="000A6A2B"/>
    <w:rsid w:val="000A7EBB"/>
    <w:rsid w:val="000B192D"/>
    <w:rsid w:val="000B369D"/>
    <w:rsid w:val="000C3613"/>
    <w:rsid w:val="000C6C26"/>
    <w:rsid w:val="000D0A02"/>
    <w:rsid w:val="000D30BB"/>
    <w:rsid w:val="000D550D"/>
    <w:rsid w:val="000D69BB"/>
    <w:rsid w:val="000D7FF0"/>
    <w:rsid w:val="000E0E84"/>
    <w:rsid w:val="000E3A4D"/>
    <w:rsid w:val="000E4F2D"/>
    <w:rsid w:val="000F2B34"/>
    <w:rsid w:val="000F6861"/>
    <w:rsid w:val="00104948"/>
    <w:rsid w:val="00105D6B"/>
    <w:rsid w:val="0011083C"/>
    <w:rsid w:val="00110A53"/>
    <w:rsid w:val="00112E00"/>
    <w:rsid w:val="0011345E"/>
    <w:rsid w:val="0011648A"/>
    <w:rsid w:val="00117706"/>
    <w:rsid w:val="00144077"/>
    <w:rsid w:val="00144B84"/>
    <w:rsid w:val="0014667C"/>
    <w:rsid w:val="00146F40"/>
    <w:rsid w:val="00152F8F"/>
    <w:rsid w:val="001558FB"/>
    <w:rsid w:val="001648B5"/>
    <w:rsid w:val="0016525A"/>
    <w:rsid w:val="00165E77"/>
    <w:rsid w:val="00167D40"/>
    <w:rsid w:val="0017649A"/>
    <w:rsid w:val="00177139"/>
    <w:rsid w:val="00180206"/>
    <w:rsid w:val="0018103E"/>
    <w:rsid w:val="00184F46"/>
    <w:rsid w:val="00185083"/>
    <w:rsid w:val="0019094B"/>
    <w:rsid w:val="00191A7F"/>
    <w:rsid w:val="00194ADB"/>
    <w:rsid w:val="00194D2E"/>
    <w:rsid w:val="00197A44"/>
    <w:rsid w:val="001A4856"/>
    <w:rsid w:val="001B4BE8"/>
    <w:rsid w:val="001C1B73"/>
    <w:rsid w:val="001C234F"/>
    <w:rsid w:val="001D0BD7"/>
    <w:rsid w:val="001D41B6"/>
    <w:rsid w:val="001D547B"/>
    <w:rsid w:val="001D5547"/>
    <w:rsid w:val="001D5BE8"/>
    <w:rsid w:val="001E0399"/>
    <w:rsid w:val="001E1803"/>
    <w:rsid w:val="001E354C"/>
    <w:rsid w:val="001E3586"/>
    <w:rsid w:val="001E4552"/>
    <w:rsid w:val="001E501F"/>
    <w:rsid w:val="00201F8F"/>
    <w:rsid w:val="00204339"/>
    <w:rsid w:val="0020572F"/>
    <w:rsid w:val="00207311"/>
    <w:rsid w:val="00211B64"/>
    <w:rsid w:val="002148BF"/>
    <w:rsid w:val="00220916"/>
    <w:rsid w:val="002229AC"/>
    <w:rsid w:val="00224280"/>
    <w:rsid w:val="0022613A"/>
    <w:rsid w:val="002323E1"/>
    <w:rsid w:val="0023244E"/>
    <w:rsid w:val="002324F5"/>
    <w:rsid w:val="00241791"/>
    <w:rsid w:val="00247AA9"/>
    <w:rsid w:val="002532F5"/>
    <w:rsid w:val="00263D1C"/>
    <w:rsid w:val="00264578"/>
    <w:rsid w:val="002736BE"/>
    <w:rsid w:val="00291DEA"/>
    <w:rsid w:val="002920DE"/>
    <w:rsid w:val="002922C7"/>
    <w:rsid w:val="002A71EC"/>
    <w:rsid w:val="002B63FC"/>
    <w:rsid w:val="002C02C7"/>
    <w:rsid w:val="002C02E2"/>
    <w:rsid w:val="002C0D68"/>
    <w:rsid w:val="002C2E50"/>
    <w:rsid w:val="002D04CC"/>
    <w:rsid w:val="002D4B83"/>
    <w:rsid w:val="002D71A4"/>
    <w:rsid w:val="002E5E5D"/>
    <w:rsid w:val="002F13A6"/>
    <w:rsid w:val="002F333B"/>
    <w:rsid w:val="002F6CD9"/>
    <w:rsid w:val="003015AE"/>
    <w:rsid w:val="003023FE"/>
    <w:rsid w:val="00305496"/>
    <w:rsid w:val="00306E5C"/>
    <w:rsid w:val="00307085"/>
    <w:rsid w:val="003127FC"/>
    <w:rsid w:val="00317E4D"/>
    <w:rsid w:val="00317EC0"/>
    <w:rsid w:val="00320D06"/>
    <w:rsid w:val="00322803"/>
    <w:rsid w:val="0032336B"/>
    <w:rsid w:val="00335819"/>
    <w:rsid w:val="00344344"/>
    <w:rsid w:val="00346DC0"/>
    <w:rsid w:val="003515BE"/>
    <w:rsid w:val="00357C0A"/>
    <w:rsid w:val="0036163C"/>
    <w:rsid w:val="00361C9D"/>
    <w:rsid w:val="00380A89"/>
    <w:rsid w:val="00381C71"/>
    <w:rsid w:val="0038454D"/>
    <w:rsid w:val="00391A4C"/>
    <w:rsid w:val="00397582"/>
    <w:rsid w:val="003979EE"/>
    <w:rsid w:val="003A12EE"/>
    <w:rsid w:val="003A1955"/>
    <w:rsid w:val="003A4538"/>
    <w:rsid w:val="003B0574"/>
    <w:rsid w:val="003B3D11"/>
    <w:rsid w:val="003B7583"/>
    <w:rsid w:val="003C1A9A"/>
    <w:rsid w:val="003C27F9"/>
    <w:rsid w:val="003C3362"/>
    <w:rsid w:val="003C3F82"/>
    <w:rsid w:val="003C5480"/>
    <w:rsid w:val="003D335A"/>
    <w:rsid w:val="003E130A"/>
    <w:rsid w:val="003E7DBC"/>
    <w:rsid w:val="003F541E"/>
    <w:rsid w:val="003F6054"/>
    <w:rsid w:val="00405808"/>
    <w:rsid w:val="0040645B"/>
    <w:rsid w:val="004103E8"/>
    <w:rsid w:val="004141F2"/>
    <w:rsid w:val="00414B60"/>
    <w:rsid w:val="00422712"/>
    <w:rsid w:val="0042461B"/>
    <w:rsid w:val="00435BC3"/>
    <w:rsid w:val="00440D53"/>
    <w:rsid w:val="004459FF"/>
    <w:rsid w:val="004510F7"/>
    <w:rsid w:val="00455164"/>
    <w:rsid w:val="00456EB3"/>
    <w:rsid w:val="0046150E"/>
    <w:rsid w:val="00461963"/>
    <w:rsid w:val="00462A96"/>
    <w:rsid w:val="004754F1"/>
    <w:rsid w:val="00481733"/>
    <w:rsid w:val="00484866"/>
    <w:rsid w:val="004868EB"/>
    <w:rsid w:val="00487B12"/>
    <w:rsid w:val="00490AA4"/>
    <w:rsid w:val="00490AF9"/>
    <w:rsid w:val="00492064"/>
    <w:rsid w:val="00494E29"/>
    <w:rsid w:val="00495399"/>
    <w:rsid w:val="00495D4C"/>
    <w:rsid w:val="004A3DFA"/>
    <w:rsid w:val="004A686B"/>
    <w:rsid w:val="004A6BB1"/>
    <w:rsid w:val="004B0516"/>
    <w:rsid w:val="004B1FB7"/>
    <w:rsid w:val="004B20AC"/>
    <w:rsid w:val="004B39D5"/>
    <w:rsid w:val="004B65DD"/>
    <w:rsid w:val="004C29A8"/>
    <w:rsid w:val="004C425C"/>
    <w:rsid w:val="004C4872"/>
    <w:rsid w:val="004D133C"/>
    <w:rsid w:val="004D2E9C"/>
    <w:rsid w:val="004E5428"/>
    <w:rsid w:val="004F202D"/>
    <w:rsid w:val="005105F5"/>
    <w:rsid w:val="00510D40"/>
    <w:rsid w:val="00511416"/>
    <w:rsid w:val="00517AD2"/>
    <w:rsid w:val="005511D8"/>
    <w:rsid w:val="005523EF"/>
    <w:rsid w:val="00552A07"/>
    <w:rsid w:val="00553A2F"/>
    <w:rsid w:val="00556E73"/>
    <w:rsid w:val="00566DE6"/>
    <w:rsid w:val="00571275"/>
    <w:rsid w:val="00574CE3"/>
    <w:rsid w:val="005800F3"/>
    <w:rsid w:val="005813FD"/>
    <w:rsid w:val="0058656A"/>
    <w:rsid w:val="00594E57"/>
    <w:rsid w:val="005958C6"/>
    <w:rsid w:val="005A390D"/>
    <w:rsid w:val="005A4CBF"/>
    <w:rsid w:val="005A5F06"/>
    <w:rsid w:val="005B05B6"/>
    <w:rsid w:val="005B2E5F"/>
    <w:rsid w:val="005B7A40"/>
    <w:rsid w:val="005C1686"/>
    <w:rsid w:val="005C4F8A"/>
    <w:rsid w:val="005D034E"/>
    <w:rsid w:val="005E139E"/>
    <w:rsid w:val="005E2332"/>
    <w:rsid w:val="005F4544"/>
    <w:rsid w:val="005F4B4D"/>
    <w:rsid w:val="006006B1"/>
    <w:rsid w:val="00601175"/>
    <w:rsid w:val="00606B1A"/>
    <w:rsid w:val="006075C4"/>
    <w:rsid w:val="0061588B"/>
    <w:rsid w:val="006162A9"/>
    <w:rsid w:val="0062192A"/>
    <w:rsid w:val="00627FE4"/>
    <w:rsid w:val="00633325"/>
    <w:rsid w:val="00637521"/>
    <w:rsid w:val="00640DE3"/>
    <w:rsid w:val="006441FE"/>
    <w:rsid w:val="00644F29"/>
    <w:rsid w:val="006503B8"/>
    <w:rsid w:val="00650738"/>
    <w:rsid w:val="00651374"/>
    <w:rsid w:val="00652D6D"/>
    <w:rsid w:val="00664E5D"/>
    <w:rsid w:val="00666769"/>
    <w:rsid w:val="006704EA"/>
    <w:rsid w:val="0067227E"/>
    <w:rsid w:val="00673DA8"/>
    <w:rsid w:val="00674E6D"/>
    <w:rsid w:val="006764B7"/>
    <w:rsid w:val="00676D4A"/>
    <w:rsid w:val="00681298"/>
    <w:rsid w:val="00697BAC"/>
    <w:rsid w:val="006A2414"/>
    <w:rsid w:val="006A649D"/>
    <w:rsid w:val="006A76F7"/>
    <w:rsid w:val="006B3CF1"/>
    <w:rsid w:val="006B3ECC"/>
    <w:rsid w:val="006B6E66"/>
    <w:rsid w:val="006C3798"/>
    <w:rsid w:val="006D4355"/>
    <w:rsid w:val="006D73E0"/>
    <w:rsid w:val="006E1140"/>
    <w:rsid w:val="006E56EE"/>
    <w:rsid w:val="006E6108"/>
    <w:rsid w:val="006F4FAF"/>
    <w:rsid w:val="007024C9"/>
    <w:rsid w:val="00705174"/>
    <w:rsid w:val="00706560"/>
    <w:rsid w:val="00707049"/>
    <w:rsid w:val="00710F70"/>
    <w:rsid w:val="00715737"/>
    <w:rsid w:val="00717DC1"/>
    <w:rsid w:val="00720FC6"/>
    <w:rsid w:val="00722F1F"/>
    <w:rsid w:val="00723A6D"/>
    <w:rsid w:val="00724B46"/>
    <w:rsid w:val="007359F4"/>
    <w:rsid w:val="00744650"/>
    <w:rsid w:val="0075316B"/>
    <w:rsid w:val="007533B2"/>
    <w:rsid w:val="00753470"/>
    <w:rsid w:val="00761DD4"/>
    <w:rsid w:val="00781F42"/>
    <w:rsid w:val="0079533E"/>
    <w:rsid w:val="00797301"/>
    <w:rsid w:val="007A0628"/>
    <w:rsid w:val="007B3BD9"/>
    <w:rsid w:val="007B4250"/>
    <w:rsid w:val="007B5ECB"/>
    <w:rsid w:val="007C313F"/>
    <w:rsid w:val="007C470B"/>
    <w:rsid w:val="007D3D71"/>
    <w:rsid w:val="007E2C78"/>
    <w:rsid w:val="007E471C"/>
    <w:rsid w:val="007E7077"/>
    <w:rsid w:val="007F307E"/>
    <w:rsid w:val="00800957"/>
    <w:rsid w:val="008116AA"/>
    <w:rsid w:val="008141CA"/>
    <w:rsid w:val="008333A4"/>
    <w:rsid w:val="00837D8B"/>
    <w:rsid w:val="00844744"/>
    <w:rsid w:val="00844836"/>
    <w:rsid w:val="00846552"/>
    <w:rsid w:val="00847131"/>
    <w:rsid w:val="0085323C"/>
    <w:rsid w:val="00861D93"/>
    <w:rsid w:val="00863554"/>
    <w:rsid w:val="00863651"/>
    <w:rsid w:val="0086524F"/>
    <w:rsid w:val="00873303"/>
    <w:rsid w:val="00886304"/>
    <w:rsid w:val="008874CB"/>
    <w:rsid w:val="008942F6"/>
    <w:rsid w:val="008959F7"/>
    <w:rsid w:val="00897C9D"/>
    <w:rsid w:val="008A212F"/>
    <w:rsid w:val="008A48E3"/>
    <w:rsid w:val="008A496C"/>
    <w:rsid w:val="008A4A04"/>
    <w:rsid w:val="008A4F8D"/>
    <w:rsid w:val="008A5679"/>
    <w:rsid w:val="008B1384"/>
    <w:rsid w:val="008B4F0E"/>
    <w:rsid w:val="008C335C"/>
    <w:rsid w:val="008C5DE0"/>
    <w:rsid w:val="008D2A1C"/>
    <w:rsid w:val="008D3F7A"/>
    <w:rsid w:val="008D5042"/>
    <w:rsid w:val="008D5A58"/>
    <w:rsid w:val="008D62DF"/>
    <w:rsid w:val="008E6A54"/>
    <w:rsid w:val="008F0329"/>
    <w:rsid w:val="00900BCF"/>
    <w:rsid w:val="00901E26"/>
    <w:rsid w:val="009029F8"/>
    <w:rsid w:val="009103D5"/>
    <w:rsid w:val="0091112A"/>
    <w:rsid w:val="00916654"/>
    <w:rsid w:val="00917521"/>
    <w:rsid w:val="00917F4D"/>
    <w:rsid w:val="00923D79"/>
    <w:rsid w:val="009242C3"/>
    <w:rsid w:val="00932C23"/>
    <w:rsid w:val="00936E61"/>
    <w:rsid w:val="00942C52"/>
    <w:rsid w:val="00944FD1"/>
    <w:rsid w:val="00947475"/>
    <w:rsid w:val="00951558"/>
    <w:rsid w:val="00953D86"/>
    <w:rsid w:val="00955E67"/>
    <w:rsid w:val="0096133E"/>
    <w:rsid w:val="00963959"/>
    <w:rsid w:val="009678B8"/>
    <w:rsid w:val="00967F87"/>
    <w:rsid w:val="009714E0"/>
    <w:rsid w:val="00971902"/>
    <w:rsid w:val="00981400"/>
    <w:rsid w:val="00984260"/>
    <w:rsid w:val="00984AC6"/>
    <w:rsid w:val="00985327"/>
    <w:rsid w:val="0098658C"/>
    <w:rsid w:val="0099021C"/>
    <w:rsid w:val="00992894"/>
    <w:rsid w:val="0099415F"/>
    <w:rsid w:val="009942E1"/>
    <w:rsid w:val="009A113C"/>
    <w:rsid w:val="009B1CDB"/>
    <w:rsid w:val="009B1DE1"/>
    <w:rsid w:val="009B7F99"/>
    <w:rsid w:val="009C1017"/>
    <w:rsid w:val="009D3A4B"/>
    <w:rsid w:val="009D6B5E"/>
    <w:rsid w:val="009E193C"/>
    <w:rsid w:val="009F0E98"/>
    <w:rsid w:val="009F50BE"/>
    <w:rsid w:val="009F74AF"/>
    <w:rsid w:val="00A0004C"/>
    <w:rsid w:val="00A00057"/>
    <w:rsid w:val="00A02CEC"/>
    <w:rsid w:val="00A06B38"/>
    <w:rsid w:val="00A079BC"/>
    <w:rsid w:val="00A07FEA"/>
    <w:rsid w:val="00A105EF"/>
    <w:rsid w:val="00A15213"/>
    <w:rsid w:val="00A161FE"/>
    <w:rsid w:val="00A2246D"/>
    <w:rsid w:val="00A24783"/>
    <w:rsid w:val="00A41E10"/>
    <w:rsid w:val="00A452EE"/>
    <w:rsid w:val="00A47F47"/>
    <w:rsid w:val="00A57488"/>
    <w:rsid w:val="00A57753"/>
    <w:rsid w:val="00A60E62"/>
    <w:rsid w:val="00A715CE"/>
    <w:rsid w:val="00A75F38"/>
    <w:rsid w:val="00A90099"/>
    <w:rsid w:val="00AA1409"/>
    <w:rsid w:val="00AA1E50"/>
    <w:rsid w:val="00AA273A"/>
    <w:rsid w:val="00AA5426"/>
    <w:rsid w:val="00AB40BD"/>
    <w:rsid w:val="00AB450D"/>
    <w:rsid w:val="00AC2AB6"/>
    <w:rsid w:val="00AC3C62"/>
    <w:rsid w:val="00AC68ED"/>
    <w:rsid w:val="00AD470A"/>
    <w:rsid w:val="00AE1766"/>
    <w:rsid w:val="00AE5770"/>
    <w:rsid w:val="00AF2D66"/>
    <w:rsid w:val="00B00CE1"/>
    <w:rsid w:val="00B079D2"/>
    <w:rsid w:val="00B25A36"/>
    <w:rsid w:val="00B26715"/>
    <w:rsid w:val="00B3610D"/>
    <w:rsid w:val="00B41916"/>
    <w:rsid w:val="00B62923"/>
    <w:rsid w:val="00B62C9A"/>
    <w:rsid w:val="00B63B9B"/>
    <w:rsid w:val="00B672DE"/>
    <w:rsid w:val="00B80ADB"/>
    <w:rsid w:val="00B85653"/>
    <w:rsid w:val="00B932D9"/>
    <w:rsid w:val="00BA0287"/>
    <w:rsid w:val="00BB05B9"/>
    <w:rsid w:val="00BB1B90"/>
    <w:rsid w:val="00BB6E05"/>
    <w:rsid w:val="00BB7555"/>
    <w:rsid w:val="00BB7865"/>
    <w:rsid w:val="00BD3C56"/>
    <w:rsid w:val="00BE049C"/>
    <w:rsid w:val="00BE076C"/>
    <w:rsid w:val="00BE4663"/>
    <w:rsid w:val="00BF074B"/>
    <w:rsid w:val="00BF4F31"/>
    <w:rsid w:val="00BF5602"/>
    <w:rsid w:val="00BF63F3"/>
    <w:rsid w:val="00C02B21"/>
    <w:rsid w:val="00C04C0A"/>
    <w:rsid w:val="00C12736"/>
    <w:rsid w:val="00C21AA1"/>
    <w:rsid w:val="00C221BE"/>
    <w:rsid w:val="00C23826"/>
    <w:rsid w:val="00C32DB9"/>
    <w:rsid w:val="00C40530"/>
    <w:rsid w:val="00C44156"/>
    <w:rsid w:val="00C45D50"/>
    <w:rsid w:val="00C52268"/>
    <w:rsid w:val="00C548DC"/>
    <w:rsid w:val="00C55E00"/>
    <w:rsid w:val="00C62E8F"/>
    <w:rsid w:val="00C62E90"/>
    <w:rsid w:val="00C6305D"/>
    <w:rsid w:val="00C64C0C"/>
    <w:rsid w:val="00C6521B"/>
    <w:rsid w:val="00C65E74"/>
    <w:rsid w:val="00C705A6"/>
    <w:rsid w:val="00C707AC"/>
    <w:rsid w:val="00C74DEC"/>
    <w:rsid w:val="00C830FE"/>
    <w:rsid w:val="00C853A5"/>
    <w:rsid w:val="00C93DFA"/>
    <w:rsid w:val="00C9608C"/>
    <w:rsid w:val="00C965A6"/>
    <w:rsid w:val="00CA1524"/>
    <w:rsid w:val="00CA1A63"/>
    <w:rsid w:val="00CA410F"/>
    <w:rsid w:val="00CA558A"/>
    <w:rsid w:val="00CA7D45"/>
    <w:rsid w:val="00CB0EC0"/>
    <w:rsid w:val="00CB2C5F"/>
    <w:rsid w:val="00CB350A"/>
    <w:rsid w:val="00CC5E8E"/>
    <w:rsid w:val="00CD49EF"/>
    <w:rsid w:val="00CD4C96"/>
    <w:rsid w:val="00CE58B5"/>
    <w:rsid w:val="00CF0C16"/>
    <w:rsid w:val="00CF2C6E"/>
    <w:rsid w:val="00CF7917"/>
    <w:rsid w:val="00D02C4A"/>
    <w:rsid w:val="00D03001"/>
    <w:rsid w:val="00D045E6"/>
    <w:rsid w:val="00D16BF6"/>
    <w:rsid w:val="00D23E81"/>
    <w:rsid w:val="00D26FEB"/>
    <w:rsid w:val="00D32820"/>
    <w:rsid w:val="00D34AAA"/>
    <w:rsid w:val="00D35808"/>
    <w:rsid w:val="00D4345A"/>
    <w:rsid w:val="00D43B52"/>
    <w:rsid w:val="00D44CDF"/>
    <w:rsid w:val="00D50345"/>
    <w:rsid w:val="00D623C6"/>
    <w:rsid w:val="00D62DC2"/>
    <w:rsid w:val="00D65F18"/>
    <w:rsid w:val="00D70F80"/>
    <w:rsid w:val="00D74508"/>
    <w:rsid w:val="00D83816"/>
    <w:rsid w:val="00D84EC7"/>
    <w:rsid w:val="00D94446"/>
    <w:rsid w:val="00DA07AE"/>
    <w:rsid w:val="00DA0F4A"/>
    <w:rsid w:val="00DA1F8F"/>
    <w:rsid w:val="00DA5EFB"/>
    <w:rsid w:val="00DB307F"/>
    <w:rsid w:val="00DB64AA"/>
    <w:rsid w:val="00DB737C"/>
    <w:rsid w:val="00DC60AF"/>
    <w:rsid w:val="00DC6E74"/>
    <w:rsid w:val="00DC7710"/>
    <w:rsid w:val="00DD1D8B"/>
    <w:rsid w:val="00DD3F1A"/>
    <w:rsid w:val="00DD487C"/>
    <w:rsid w:val="00DD4AF7"/>
    <w:rsid w:val="00DE4C94"/>
    <w:rsid w:val="00DF730F"/>
    <w:rsid w:val="00E033C6"/>
    <w:rsid w:val="00E0366B"/>
    <w:rsid w:val="00E04A8B"/>
    <w:rsid w:val="00E07BE5"/>
    <w:rsid w:val="00E20EA1"/>
    <w:rsid w:val="00E24A1C"/>
    <w:rsid w:val="00E30A37"/>
    <w:rsid w:val="00E30E0F"/>
    <w:rsid w:val="00E4029D"/>
    <w:rsid w:val="00E5270F"/>
    <w:rsid w:val="00E530C8"/>
    <w:rsid w:val="00E614D7"/>
    <w:rsid w:val="00E61D58"/>
    <w:rsid w:val="00E623FB"/>
    <w:rsid w:val="00E62FB4"/>
    <w:rsid w:val="00E630EB"/>
    <w:rsid w:val="00E64DA9"/>
    <w:rsid w:val="00E64F11"/>
    <w:rsid w:val="00E701CE"/>
    <w:rsid w:val="00E70DA0"/>
    <w:rsid w:val="00E87163"/>
    <w:rsid w:val="00E87B68"/>
    <w:rsid w:val="00E900F5"/>
    <w:rsid w:val="00E90AC7"/>
    <w:rsid w:val="00E90D71"/>
    <w:rsid w:val="00E90F3D"/>
    <w:rsid w:val="00E94394"/>
    <w:rsid w:val="00E978D1"/>
    <w:rsid w:val="00EA1709"/>
    <w:rsid w:val="00EA33BD"/>
    <w:rsid w:val="00EA399B"/>
    <w:rsid w:val="00EA44AF"/>
    <w:rsid w:val="00EA5BE6"/>
    <w:rsid w:val="00EB2506"/>
    <w:rsid w:val="00EB6C5A"/>
    <w:rsid w:val="00EC15E8"/>
    <w:rsid w:val="00EC5C12"/>
    <w:rsid w:val="00EE0F58"/>
    <w:rsid w:val="00EF0CC2"/>
    <w:rsid w:val="00EF45EF"/>
    <w:rsid w:val="00EF6BF4"/>
    <w:rsid w:val="00F027E0"/>
    <w:rsid w:val="00F170A7"/>
    <w:rsid w:val="00F2062A"/>
    <w:rsid w:val="00F20838"/>
    <w:rsid w:val="00F21190"/>
    <w:rsid w:val="00F3093E"/>
    <w:rsid w:val="00F31B32"/>
    <w:rsid w:val="00F374C0"/>
    <w:rsid w:val="00F4304B"/>
    <w:rsid w:val="00F439B0"/>
    <w:rsid w:val="00F5054D"/>
    <w:rsid w:val="00F50E1E"/>
    <w:rsid w:val="00F623AA"/>
    <w:rsid w:val="00F6380C"/>
    <w:rsid w:val="00F7487B"/>
    <w:rsid w:val="00F80DF0"/>
    <w:rsid w:val="00F810BF"/>
    <w:rsid w:val="00F83A18"/>
    <w:rsid w:val="00F83BFE"/>
    <w:rsid w:val="00F965F8"/>
    <w:rsid w:val="00F97A33"/>
    <w:rsid w:val="00FA18CD"/>
    <w:rsid w:val="00FB0BAD"/>
    <w:rsid w:val="00FB4F9A"/>
    <w:rsid w:val="00FC06EC"/>
    <w:rsid w:val="00FC149A"/>
    <w:rsid w:val="00FC458F"/>
    <w:rsid w:val="00FD23BD"/>
    <w:rsid w:val="00FD2441"/>
    <w:rsid w:val="00FD50F1"/>
    <w:rsid w:val="00FE1387"/>
    <w:rsid w:val="00FE1960"/>
    <w:rsid w:val="00FF14D5"/>
    <w:rsid w:val="00FF2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739D"/>
  <w15:chartTrackingRefBased/>
  <w15:docId w15:val="{CF9F456B-47E1-4E7E-B9B7-3C7F8F2D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2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2731</Words>
  <Characters>15569</Characters>
  <Application>Microsoft Office Word</Application>
  <DocSecurity>0</DocSecurity>
  <Lines>129</Lines>
  <Paragraphs>36</Paragraphs>
  <ScaleCrop>false</ScaleCrop>
  <Company>SPecialiST RePack</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Sinev</dc:creator>
  <cp:keywords/>
  <dc:description/>
  <cp:lastModifiedBy>Sinev</cp:lastModifiedBy>
  <cp:revision>2</cp:revision>
  <dcterms:created xsi:type="dcterms:W3CDTF">2024-10-28T07:00:00Z</dcterms:created>
  <dcterms:modified xsi:type="dcterms:W3CDTF">2024-10-28T07:05:00Z</dcterms:modified>
</cp:coreProperties>
</file>