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CC7ED" w14:textId="77777777" w:rsidR="00475ED4" w:rsidRDefault="00475ED4" w:rsidP="00475ED4">
      <w:pPr>
        <w:pStyle w:val="4"/>
        <w:numPr>
          <w:ilvl w:val="0"/>
          <w:numId w:val="0"/>
        </w:numPr>
        <w:ind w:left="864" w:hanging="864"/>
        <w:rPr>
          <w:sz w:val="56"/>
          <w:szCs w:val="48"/>
        </w:rPr>
      </w:pPr>
      <w:r>
        <w:rPr>
          <w:sz w:val="56"/>
          <w:szCs w:val="48"/>
        </w:rPr>
        <w:t>АДМИНИСТРАЦИЯ</w:t>
      </w:r>
    </w:p>
    <w:p w14:paraId="515E9BC0" w14:textId="77777777" w:rsidR="00475ED4" w:rsidRPr="00AB4A78" w:rsidRDefault="00475ED4" w:rsidP="00475ED4">
      <w:pPr>
        <w:jc w:val="center"/>
        <w:rPr>
          <w:sz w:val="36"/>
          <w:szCs w:val="36"/>
        </w:rPr>
      </w:pPr>
      <w:r w:rsidRPr="00AB4A78">
        <w:rPr>
          <w:sz w:val="36"/>
          <w:szCs w:val="36"/>
        </w:rPr>
        <w:t>Саянского района</w:t>
      </w:r>
    </w:p>
    <w:p w14:paraId="4177B2A4" w14:textId="77777777" w:rsidR="005250BC" w:rsidRPr="00F31317" w:rsidRDefault="005250BC" w:rsidP="00475ED4">
      <w:pPr>
        <w:jc w:val="center"/>
        <w:rPr>
          <w:sz w:val="32"/>
          <w:szCs w:val="32"/>
        </w:rPr>
      </w:pPr>
    </w:p>
    <w:p w14:paraId="3589E79F" w14:textId="77777777" w:rsidR="00475ED4" w:rsidRPr="00F31317" w:rsidRDefault="00475ED4" w:rsidP="00475ED4">
      <w:pPr>
        <w:tabs>
          <w:tab w:val="left" w:pos="5980"/>
        </w:tabs>
        <w:jc w:val="center"/>
        <w:rPr>
          <w:b/>
          <w:sz w:val="12"/>
          <w:szCs w:val="48"/>
        </w:rPr>
      </w:pPr>
    </w:p>
    <w:p w14:paraId="0687948F" w14:textId="77777777" w:rsidR="00475ED4" w:rsidRPr="00F31317" w:rsidRDefault="00475ED4" w:rsidP="00475ED4">
      <w:pPr>
        <w:pStyle w:val="4"/>
        <w:numPr>
          <w:ilvl w:val="0"/>
          <w:numId w:val="0"/>
        </w:numPr>
        <w:ind w:left="864" w:hanging="864"/>
        <w:rPr>
          <w:sz w:val="56"/>
          <w:szCs w:val="48"/>
        </w:rPr>
      </w:pPr>
      <w:r w:rsidRPr="00F31317">
        <w:rPr>
          <w:sz w:val="56"/>
          <w:szCs w:val="48"/>
        </w:rPr>
        <w:t>ПОСТАНОВЛЕНИЕ</w:t>
      </w:r>
    </w:p>
    <w:p w14:paraId="1A5AE49A" w14:textId="77777777" w:rsidR="00475ED4" w:rsidRPr="00AB4A78" w:rsidRDefault="00475ED4" w:rsidP="00475ED4">
      <w:pPr>
        <w:jc w:val="center"/>
        <w:rPr>
          <w:sz w:val="36"/>
          <w:szCs w:val="36"/>
        </w:rPr>
      </w:pPr>
      <w:r w:rsidRPr="00AB4A78">
        <w:rPr>
          <w:sz w:val="36"/>
          <w:szCs w:val="36"/>
        </w:rPr>
        <w:t>с. Агинское</w:t>
      </w:r>
    </w:p>
    <w:p w14:paraId="11FF200F" w14:textId="77777777" w:rsidR="005250BC" w:rsidRPr="00F31317" w:rsidRDefault="005250BC" w:rsidP="00475ED4">
      <w:pPr>
        <w:jc w:val="center"/>
        <w:rPr>
          <w:sz w:val="32"/>
          <w:szCs w:val="32"/>
        </w:rPr>
      </w:pPr>
    </w:p>
    <w:p w14:paraId="2C00B9B2" w14:textId="77777777" w:rsidR="00475ED4" w:rsidRPr="00F31317" w:rsidRDefault="00475ED4" w:rsidP="00475ED4">
      <w:pPr>
        <w:rPr>
          <w:rFonts w:ascii="Arial" w:hAnsi="Arial" w:cs="Arial"/>
          <w:sz w:val="24"/>
          <w:szCs w:val="24"/>
        </w:rPr>
      </w:pPr>
    </w:p>
    <w:p w14:paraId="32E09BA9" w14:textId="30B7DB99" w:rsidR="00475ED4" w:rsidRPr="00F31317" w:rsidRDefault="00C91E22" w:rsidP="00475ED4">
      <w:pPr>
        <w:rPr>
          <w:szCs w:val="24"/>
          <w:u w:val="single"/>
        </w:rPr>
      </w:pPr>
      <w:r>
        <w:rPr>
          <w:szCs w:val="24"/>
          <w:u w:val="single"/>
        </w:rPr>
        <w:t>30.05.2025</w:t>
      </w:r>
      <w:r w:rsidR="00475ED4" w:rsidRPr="00F31317">
        <w:rPr>
          <w:szCs w:val="24"/>
        </w:rPr>
        <w:t xml:space="preserve">            </w:t>
      </w:r>
      <w:r w:rsidR="00BD407E" w:rsidRPr="00F31317">
        <w:rPr>
          <w:szCs w:val="24"/>
        </w:rPr>
        <w:t xml:space="preserve"> </w:t>
      </w:r>
      <w:r w:rsidR="00475ED4" w:rsidRPr="00F31317">
        <w:rPr>
          <w:szCs w:val="24"/>
        </w:rPr>
        <w:t xml:space="preserve">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475ED4" w:rsidRPr="00F31317">
        <w:rPr>
          <w:szCs w:val="24"/>
        </w:rPr>
        <w:t xml:space="preserve">                           </w:t>
      </w:r>
      <w:r w:rsidR="00865CB8" w:rsidRPr="00F31317">
        <w:rPr>
          <w:szCs w:val="24"/>
        </w:rPr>
        <w:t xml:space="preserve">                               №</w:t>
      </w:r>
      <w:r w:rsidR="005250BC" w:rsidRPr="00F31317">
        <w:rPr>
          <w:szCs w:val="24"/>
        </w:rPr>
        <w:t xml:space="preserve"> </w:t>
      </w:r>
      <w:r>
        <w:rPr>
          <w:szCs w:val="24"/>
          <w:u w:val="single"/>
        </w:rPr>
        <w:t>214-п</w:t>
      </w:r>
    </w:p>
    <w:p w14:paraId="6DC06C7F" w14:textId="77777777" w:rsidR="00475ED4" w:rsidRPr="00F31317" w:rsidRDefault="00475ED4" w:rsidP="00475ED4">
      <w:pPr>
        <w:rPr>
          <w:szCs w:val="24"/>
        </w:rPr>
      </w:pPr>
      <w:r w:rsidRPr="00F31317">
        <w:rPr>
          <w:szCs w:val="24"/>
        </w:rPr>
        <w:t xml:space="preserve">                                                                         </w:t>
      </w:r>
    </w:p>
    <w:p w14:paraId="033541E3" w14:textId="77777777" w:rsidR="00D86237" w:rsidRPr="00F31317" w:rsidRDefault="00D86237" w:rsidP="00F41D15">
      <w:pPr>
        <w:tabs>
          <w:tab w:val="left" w:pos="5640"/>
          <w:tab w:val="left" w:pos="5812"/>
        </w:tabs>
        <w:ind w:right="3686"/>
        <w:jc w:val="both"/>
      </w:pPr>
      <w:bookmarkStart w:id="0" w:name="_Hlk167866960"/>
    </w:p>
    <w:p w14:paraId="0A0F36A1" w14:textId="39299BE4" w:rsidR="00475ED4" w:rsidRPr="00F31317" w:rsidRDefault="00CA0D38" w:rsidP="00F41D15">
      <w:pPr>
        <w:tabs>
          <w:tab w:val="left" w:pos="5640"/>
          <w:tab w:val="left" w:pos="5812"/>
        </w:tabs>
        <w:ind w:right="3686"/>
        <w:jc w:val="both"/>
      </w:pPr>
      <w:r w:rsidRPr="00F31317">
        <w:t>О внесении изменений</w:t>
      </w:r>
      <w:r w:rsidR="00C2025B" w:rsidRPr="00F31317">
        <w:t xml:space="preserve"> </w:t>
      </w:r>
      <w:r w:rsidRPr="00F31317">
        <w:t>в постановление администрации Саянского района от 28.10.2020 № 513-п «</w:t>
      </w:r>
      <w:r w:rsidR="00475ED4" w:rsidRPr="00F31317">
        <w:t>Об утверждении Положения об условиях и порядке заключения соглашений о защите и поощрении капиталовложений со стороны муниципального образования</w:t>
      </w:r>
      <w:r w:rsidR="00475ED4" w:rsidRPr="00F31317">
        <w:rPr>
          <w:i/>
        </w:rPr>
        <w:t xml:space="preserve"> </w:t>
      </w:r>
      <w:r w:rsidR="00475ED4" w:rsidRPr="00F31317">
        <w:t>Саянский район</w:t>
      </w:r>
      <w:r w:rsidRPr="00F31317">
        <w:t>»</w:t>
      </w:r>
      <w:r w:rsidR="00475ED4" w:rsidRPr="00F31317">
        <w:t xml:space="preserve"> </w:t>
      </w:r>
    </w:p>
    <w:bookmarkEnd w:id="0"/>
    <w:p w14:paraId="04AF86F3" w14:textId="77777777" w:rsidR="00475ED4" w:rsidRPr="00F31317" w:rsidRDefault="00475ED4" w:rsidP="00475ED4">
      <w:pPr>
        <w:pStyle w:val="ConsTitle"/>
        <w:keepNext/>
        <w:widowControl/>
        <w:suppressAutoHyphens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14:paraId="5CD8BE31" w14:textId="417119BC" w:rsidR="00475ED4" w:rsidRPr="007931DC" w:rsidRDefault="008E047D" w:rsidP="00F05CFA">
      <w:pPr>
        <w:tabs>
          <w:tab w:val="left" w:pos="426"/>
          <w:tab w:val="left" w:pos="5812"/>
        </w:tabs>
        <w:ind w:right="-1" w:firstLine="709"/>
        <w:jc w:val="both"/>
        <w:rPr>
          <w:rFonts w:eastAsia="Calibri"/>
        </w:rPr>
      </w:pPr>
      <w:r w:rsidRPr="00F31317">
        <w:t>В соответствии с Федеральн</w:t>
      </w:r>
      <w:r w:rsidR="00C2025B" w:rsidRPr="00F31317">
        <w:t>ым</w:t>
      </w:r>
      <w:r w:rsidRPr="00F31317">
        <w:t xml:space="preserve"> закон</w:t>
      </w:r>
      <w:r w:rsidR="00C2025B" w:rsidRPr="00F31317">
        <w:t xml:space="preserve">ом </w:t>
      </w:r>
      <w:r w:rsidRPr="00F31317">
        <w:t xml:space="preserve">от </w:t>
      </w:r>
      <w:r w:rsidR="00C2025B" w:rsidRPr="00F31317">
        <w:t>30.11.2024</w:t>
      </w:r>
      <w:r w:rsidRPr="00F31317">
        <w:t xml:space="preserve"> № </w:t>
      </w:r>
      <w:r w:rsidR="00C2025B" w:rsidRPr="00F31317">
        <w:t>441</w:t>
      </w:r>
      <w:r w:rsidRPr="00F31317">
        <w:t>-ФЗ «</w:t>
      </w:r>
      <w:r w:rsidR="00C2025B" w:rsidRPr="00F31317">
        <w:t>О внесении изменений в Федеральный закон «</w:t>
      </w:r>
      <w:r w:rsidRPr="00F31317">
        <w:t xml:space="preserve">О защите и поощрении капиталовложений в Российской Федерации», </w:t>
      </w:r>
      <w:r w:rsidR="00475ED4" w:rsidRPr="00F31317">
        <w:t xml:space="preserve">руководствуясь статьей </w:t>
      </w:r>
      <w:r w:rsidR="00C2025B" w:rsidRPr="00F31317">
        <w:t>62, 81</w:t>
      </w:r>
      <w:r w:rsidR="00587E72" w:rsidRPr="00F31317">
        <w:t xml:space="preserve"> </w:t>
      </w:r>
      <w:r w:rsidR="00570AB0" w:rsidRPr="00F31317">
        <w:t xml:space="preserve">Устава Саянского </w:t>
      </w:r>
      <w:r w:rsidR="00475ED4" w:rsidRPr="00F31317">
        <w:t>мун</w:t>
      </w:r>
      <w:r w:rsidR="00570AB0" w:rsidRPr="00F31317">
        <w:t>иципального</w:t>
      </w:r>
      <w:r w:rsidR="00475ED4" w:rsidRPr="00F31317">
        <w:t xml:space="preserve"> район</w:t>
      </w:r>
      <w:r w:rsidR="00570AB0" w:rsidRPr="00F31317">
        <w:t>а</w:t>
      </w:r>
      <w:r w:rsidR="00475ED4" w:rsidRPr="00F31317">
        <w:t xml:space="preserve"> Красноярского края, </w:t>
      </w:r>
      <w:r w:rsidR="00475ED4" w:rsidRPr="007931DC">
        <w:rPr>
          <w:rFonts w:eastAsia="Calibri"/>
        </w:rPr>
        <w:t>ПОСТАНОВЛЯЮ:</w:t>
      </w:r>
    </w:p>
    <w:p w14:paraId="7C086D5F" w14:textId="554CC6CE" w:rsidR="008E047D" w:rsidRPr="00F31317" w:rsidRDefault="00475ED4" w:rsidP="00F05CFA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31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A37B4" w:rsidRPr="00F3131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E047D" w:rsidRPr="00F31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37B4" w:rsidRPr="00F3131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Саянского района от 28.10.2020 </w:t>
      </w:r>
      <w:r w:rsidR="008E047D" w:rsidRPr="00F31317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4A37B4" w:rsidRPr="00F31317">
        <w:rPr>
          <w:rFonts w:ascii="Times New Roman" w:eastAsia="Times New Roman" w:hAnsi="Times New Roman" w:cs="Times New Roman"/>
          <w:sz w:val="28"/>
          <w:szCs w:val="28"/>
        </w:rPr>
        <w:t>№ 513-п «Об утверждении Положения об условиях и порядке заключения соглашений о защите и поощрении капиталовложений со стороны муниципального образования Саянский район»</w:t>
      </w:r>
      <w:r w:rsidR="002854DE" w:rsidRPr="00F31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047D" w:rsidRPr="00F31317">
        <w:rPr>
          <w:rFonts w:ascii="Times New Roman" w:eastAsia="Times New Roman" w:hAnsi="Times New Roman" w:cs="Times New Roman"/>
          <w:sz w:val="28"/>
          <w:szCs w:val="28"/>
        </w:rPr>
        <w:t>внести следующие изменения:</w:t>
      </w:r>
    </w:p>
    <w:p w14:paraId="781DF276" w14:textId="3AA1B48D" w:rsidR="008E047D" w:rsidRPr="00F31317" w:rsidRDefault="008E047D" w:rsidP="00F05CF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317">
        <w:rPr>
          <w:rFonts w:ascii="Times New Roman" w:hAnsi="Times New Roman" w:cs="Times New Roman"/>
          <w:sz w:val="28"/>
          <w:szCs w:val="28"/>
        </w:rPr>
        <w:t>1.1.</w:t>
      </w:r>
      <w:r w:rsidR="003C21AD">
        <w:rPr>
          <w:rFonts w:ascii="Times New Roman" w:hAnsi="Times New Roman" w:cs="Times New Roman"/>
          <w:sz w:val="28"/>
          <w:szCs w:val="28"/>
        </w:rPr>
        <w:t xml:space="preserve"> В п</w:t>
      </w:r>
      <w:r w:rsidR="003C21AD" w:rsidRPr="00F31317">
        <w:rPr>
          <w:rFonts w:ascii="Times New Roman" w:eastAsia="Times New Roman" w:hAnsi="Times New Roman" w:cs="Times New Roman"/>
          <w:sz w:val="28"/>
          <w:szCs w:val="28"/>
        </w:rPr>
        <w:t>оложени</w:t>
      </w:r>
      <w:r w:rsidR="003C21A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C21AD" w:rsidRPr="00F31317">
        <w:rPr>
          <w:rFonts w:ascii="Times New Roman" w:eastAsia="Times New Roman" w:hAnsi="Times New Roman" w:cs="Times New Roman"/>
          <w:sz w:val="28"/>
          <w:szCs w:val="28"/>
        </w:rPr>
        <w:t xml:space="preserve"> об условиях и порядке заключения соглашений о защите и поощрении капиталовложений со стороны муниципального образования Саянский район</w:t>
      </w:r>
      <w:r w:rsidRPr="00F31317">
        <w:rPr>
          <w:rFonts w:ascii="Times New Roman" w:hAnsi="Times New Roman" w:cs="Times New Roman"/>
          <w:sz w:val="28"/>
          <w:szCs w:val="28"/>
        </w:rPr>
        <w:t>:</w:t>
      </w:r>
    </w:p>
    <w:p w14:paraId="298AA2A9" w14:textId="60570FCF" w:rsidR="00C2025B" w:rsidRPr="00F31317" w:rsidRDefault="002854DE" w:rsidP="00C2025B">
      <w:pPr>
        <w:shd w:val="clear" w:color="auto" w:fill="FFFFFF"/>
        <w:ind w:firstLine="709"/>
        <w:jc w:val="both"/>
        <w:rPr>
          <w:iCs/>
        </w:rPr>
      </w:pPr>
      <w:r w:rsidRPr="00F31317">
        <w:rPr>
          <w:iCs/>
        </w:rPr>
        <w:t xml:space="preserve">1.1.1. </w:t>
      </w:r>
      <w:r w:rsidR="00C2025B" w:rsidRPr="00F31317">
        <w:rPr>
          <w:iCs/>
        </w:rPr>
        <w:t>В раздел</w:t>
      </w:r>
      <w:r w:rsidR="008B1C75">
        <w:rPr>
          <w:iCs/>
        </w:rPr>
        <w:t>е</w:t>
      </w:r>
      <w:r w:rsidR="00C2025B" w:rsidRPr="00F31317">
        <w:rPr>
          <w:iCs/>
        </w:rPr>
        <w:t xml:space="preserve"> 2 «</w:t>
      </w:r>
      <w:r w:rsidR="00C2025B" w:rsidRPr="00F31317">
        <w:rPr>
          <w:bCs/>
        </w:rPr>
        <w:t xml:space="preserve">Предмет и условия </w:t>
      </w:r>
      <w:r w:rsidR="00C2025B" w:rsidRPr="00F31317">
        <w:rPr>
          <w:bCs/>
          <w:lang w:eastAsia="en-US"/>
        </w:rPr>
        <w:t>соглашения о защите и поощрении капиталовложений</w:t>
      </w:r>
      <w:r w:rsidR="00C2025B" w:rsidRPr="00F31317">
        <w:rPr>
          <w:iCs/>
        </w:rPr>
        <w:t>»:</w:t>
      </w:r>
    </w:p>
    <w:p w14:paraId="2D274979" w14:textId="366A32AB" w:rsidR="00C2025B" w:rsidRPr="00F31317" w:rsidRDefault="00C2025B" w:rsidP="00C2025B">
      <w:pPr>
        <w:shd w:val="clear" w:color="auto" w:fill="FFFFFF"/>
        <w:ind w:firstLine="709"/>
        <w:jc w:val="both"/>
      </w:pPr>
      <w:r w:rsidRPr="00F31317">
        <w:rPr>
          <w:iCs/>
        </w:rPr>
        <w:t xml:space="preserve">в подпункте 3 пункта 2.8 </w:t>
      </w:r>
      <w:r w:rsidRPr="00F31317">
        <w:t>цифры «2.2» заменить цифрами «2.3»;</w:t>
      </w:r>
    </w:p>
    <w:p w14:paraId="2D6DA785" w14:textId="4ACAF353" w:rsidR="00C2025B" w:rsidRPr="00C2025B" w:rsidRDefault="00162FA9" w:rsidP="00C2025B">
      <w:pPr>
        <w:shd w:val="clear" w:color="auto" w:fill="FFFFFF"/>
        <w:ind w:firstLine="709"/>
        <w:jc w:val="both"/>
      </w:pPr>
      <w:r w:rsidRPr="00F31317">
        <w:t>под</w:t>
      </w:r>
      <w:r w:rsidR="00C2025B" w:rsidRPr="00F31317">
        <w:t xml:space="preserve">пункт 3 </w:t>
      </w:r>
      <w:r w:rsidRPr="00F31317">
        <w:t xml:space="preserve">пункта 2.8 </w:t>
      </w:r>
      <w:r w:rsidR="00C2025B" w:rsidRPr="00C2025B">
        <w:t xml:space="preserve">дополнить </w:t>
      </w:r>
      <w:r w:rsidR="003C21AD">
        <w:t>абзацем</w:t>
      </w:r>
      <w:r w:rsidR="00C2025B" w:rsidRPr="00C2025B">
        <w:t xml:space="preserve"> </w:t>
      </w:r>
      <w:r w:rsidR="00C2025B" w:rsidRPr="00F31317">
        <w:t>«</w:t>
      </w:r>
      <w:r w:rsidR="00C2025B" w:rsidRPr="00C2025B">
        <w:t>в</w:t>
      </w:r>
      <w:r w:rsidR="00C2025B" w:rsidRPr="00F31317">
        <w:t>»</w:t>
      </w:r>
      <w:r w:rsidR="00C2025B" w:rsidRPr="00C2025B">
        <w:t xml:space="preserve"> следующего содержания:</w:t>
      </w:r>
    </w:p>
    <w:p w14:paraId="62C06AE9" w14:textId="6452FDC8" w:rsidR="00C2025B" w:rsidRPr="00F31317" w:rsidRDefault="00C2025B" w:rsidP="00C2025B">
      <w:pPr>
        <w:shd w:val="clear" w:color="auto" w:fill="FFFFFF"/>
        <w:ind w:firstLine="709"/>
        <w:jc w:val="both"/>
      </w:pPr>
      <w:r w:rsidRPr="00F31317">
        <w:t>«</w:t>
      </w:r>
      <w:r w:rsidRPr="00C2025B">
        <w:t xml:space="preserve">в) 10 процентов - в случае, указанном в пункте 2.3 </w:t>
      </w:r>
      <w:r w:rsidRPr="00F31317">
        <w:rPr>
          <w:color w:val="000000" w:themeColor="text1"/>
        </w:rPr>
        <w:t xml:space="preserve">части 8 статьи 10 </w:t>
      </w:r>
      <w:r w:rsidRPr="00F31317">
        <w:rPr>
          <w:color w:val="000000" w:themeColor="text1"/>
          <w:shd w:val="clear" w:color="auto" w:fill="FFFFFF"/>
        </w:rPr>
        <w:t>Федерального закона от 01.04.2020 № 69-ФЗ</w:t>
      </w:r>
      <w:r w:rsidRPr="00F31317">
        <w:t xml:space="preserve"> </w:t>
      </w:r>
      <w:r w:rsidRPr="00C2025B">
        <w:t xml:space="preserve">(при этом объем вносимых организацией, реализующей проект, капиталовложений не может быть менее объемов, предусмотренных частью 4 статьи 9 </w:t>
      </w:r>
      <w:r w:rsidRPr="00F31317">
        <w:rPr>
          <w:color w:val="000000" w:themeColor="text1"/>
          <w:shd w:val="clear" w:color="auto" w:fill="FFFFFF"/>
        </w:rPr>
        <w:t>Федерального закона от 01.04.2020 № 69-ФЗ</w:t>
      </w:r>
      <w:r w:rsidRPr="00C2025B">
        <w:t>);</w:t>
      </w:r>
      <w:r w:rsidRPr="00F31317">
        <w:t>»</w:t>
      </w:r>
      <w:r w:rsidR="00162FA9" w:rsidRPr="00F31317">
        <w:t>;</w:t>
      </w:r>
    </w:p>
    <w:p w14:paraId="5A785947" w14:textId="42540046" w:rsidR="00162FA9" w:rsidRPr="00162FA9" w:rsidRDefault="00162FA9" w:rsidP="00162FA9">
      <w:pPr>
        <w:shd w:val="clear" w:color="auto" w:fill="FFFFFF"/>
        <w:ind w:firstLine="709"/>
        <w:jc w:val="both"/>
      </w:pPr>
      <w:r w:rsidRPr="00F31317">
        <w:t xml:space="preserve">в подпункте 6) пункта 2.8 </w:t>
      </w:r>
      <w:r w:rsidRPr="00162FA9">
        <w:t xml:space="preserve">слова </w:t>
      </w:r>
      <w:r w:rsidRPr="00F31317">
        <w:t>«</w:t>
      </w:r>
      <w:r w:rsidRPr="00162FA9">
        <w:t>(за исключением случая, если Российская Федерация приняла на себя обязанность возместить организации, реализующей проект, убытки)</w:t>
      </w:r>
      <w:r w:rsidRPr="00F31317">
        <w:t>»</w:t>
      </w:r>
      <w:r w:rsidRPr="00162FA9">
        <w:t xml:space="preserve"> исключить</w:t>
      </w:r>
      <w:r w:rsidR="00714AE7" w:rsidRPr="00F31317">
        <w:t>;</w:t>
      </w:r>
    </w:p>
    <w:p w14:paraId="474FB51E" w14:textId="50F3D511" w:rsidR="005B0546" w:rsidRPr="00F31317" w:rsidRDefault="005B0546" w:rsidP="005B0546">
      <w:pPr>
        <w:shd w:val="clear" w:color="auto" w:fill="FFFFFF"/>
        <w:ind w:firstLine="709"/>
        <w:jc w:val="both"/>
        <w:rPr>
          <w:lang w:eastAsia="en-US"/>
        </w:rPr>
      </w:pPr>
      <w:r w:rsidRPr="00F31317">
        <w:rPr>
          <w:lang w:eastAsia="en-US"/>
        </w:rPr>
        <w:lastRenderedPageBreak/>
        <w:t xml:space="preserve">пункт 2.13 </w:t>
      </w:r>
      <w:r w:rsidRPr="00F31317">
        <w:t>изложить в следующей редакции:</w:t>
      </w:r>
    </w:p>
    <w:p w14:paraId="5B4BAF28" w14:textId="3B9B088A" w:rsidR="005B0546" w:rsidRPr="00500F01" w:rsidRDefault="005B0546" w:rsidP="005B0546">
      <w:pPr>
        <w:shd w:val="clear" w:color="auto" w:fill="FFFFFF"/>
        <w:ind w:firstLine="709"/>
        <w:jc w:val="both"/>
        <w:rPr>
          <w:lang w:eastAsia="en-US"/>
        </w:rPr>
      </w:pPr>
      <w:r w:rsidRPr="00F31317">
        <w:rPr>
          <w:lang w:eastAsia="en-US"/>
        </w:rPr>
        <w:t xml:space="preserve">«2.13. </w:t>
      </w:r>
      <w:r w:rsidRPr="00500F01">
        <w:rPr>
          <w:lang w:eastAsia="en-US"/>
        </w:rPr>
        <w:t xml:space="preserve">Организация, реализующая проект, обязана в порядке и сроки, которые установлены порядком осуществления мониторинга уполномоченным федеральным органом исполнительной власти, указанным в пункте 5 части 1 статьи 4 </w:t>
      </w:r>
      <w:r w:rsidR="00BD407E" w:rsidRPr="00F31317">
        <w:rPr>
          <w:color w:val="000000" w:themeColor="text1"/>
          <w:shd w:val="clear" w:color="auto" w:fill="FFFFFF"/>
        </w:rPr>
        <w:t>Федерального закона от 01.04.2020 № 69-ФЗ</w:t>
      </w:r>
      <w:r w:rsidRPr="00500F01">
        <w:rPr>
          <w:lang w:eastAsia="en-US"/>
        </w:rPr>
        <w:t>, утвержденным Правительством Российской Федерации, порядком осуществления мониторинга, утвержденным органом государственной власти, уполномоченным высшим исполнительным органом государственной власти субъекта Российской Федерации (в случае, если Российская Федерация не является стороной соглашения о защите и поощрении капиталовложений), и определены условиями соглашения о защите и поощрении капиталовложений, представлять сторонам соглашения о защите и поощрении капиталовложений данные об исполнении условий такого соглашения и условий реализации инвестиционного проекта, в том числе информацию о реализации соответствующего этапа инвестиционного проекта (если применимо).</w:t>
      </w:r>
      <w:r w:rsidRPr="00F31317">
        <w:rPr>
          <w:lang w:eastAsia="en-US"/>
        </w:rPr>
        <w:t>»</w:t>
      </w:r>
      <w:r w:rsidR="00714AE7" w:rsidRPr="00F31317">
        <w:rPr>
          <w:lang w:eastAsia="en-US"/>
        </w:rPr>
        <w:t>;</w:t>
      </w:r>
    </w:p>
    <w:p w14:paraId="193DA06D" w14:textId="6212E931" w:rsidR="005B0546" w:rsidRPr="00F31317" w:rsidRDefault="005B0546" w:rsidP="005B0546">
      <w:pPr>
        <w:shd w:val="clear" w:color="auto" w:fill="FFFFFF"/>
        <w:ind w:firstLine="709"/>
        <w:jc w:val="both"/>
        <w:rPr>
          <w:lang w:eastAsia="en-US"/>
        </w:rPr>
      </w:pPr>
      <w:r w:rsidRPr="00F31317">
        <w:rPr>
          <w:iCs/>
        </w:rPr>
        <w:t xml:space="preserve">дополнить пунктом </w:t>
      </w:r>
      <w:r w:rsidRPr="00F31317">
        <w:rPr>
          <w:lang w:eastAsia="en-US"/>
        </w:rPr>
        <w:t>2.13</w:t>
      </w:r>
      <w:r w:rsidRPr="00F31317">
        <w:rPr>
          <w:vertAlign w:val="superscript"/>
          <w:lang w:eastAsia="en-US"/>
        </w:rPr>
        <w:t xml:space="preserve">1 </w:t>
      </w:r>
      <w:r w:rsidRPr="00F31317">
        <w:rPr>
          <w:lang w:eastAsia="en-US"/>
        </w:rPr>
        <w:t>следующего содержания</w:t>
      </w:r>
      <w:r w:rsidR="00F31317" w:rsidRPr="00F31317">
        <w:rPr>
          <w:lang w:eastAsia="en-US"/>
        </w:rPr>
        <w:t>:</w:t>
      </w:r>
      <w:r w:rsidRPr="00500F01">
        <w:rPr>
          <w:lang w:eastAsia="en-US"/>
        </w:rPr>
        <w:t xml:space="preserve"> </w:t>
      </w:r>
    </w:p>
    <w:p w14:paraId="035D85C2" w14:textId="3A6675C4" w:rsidR="005B0546" w:rsidRPr="00500F01" w:rsidRDefault="005B0546" w:rsidP="005B0546">
      <w:pPr>
        <w:shd w:val="clear" w:color="auto" w:fill="FFFFFF"/>
        <w:ind w:firstLine="709"/>
        <w:jc w:val="both"/>
        <w:rPr>
          <w:lang w:eastAsia="en-US"/>
        </w:rPr>
      </w:pPr>
      <w:r w:rsidRPr="00F31317">
        <w:rPr>
          <w:lang w:eastAsia="en-US"/>
        </w:rPr>
        <w:t>«2.13</w:t>
      </w:r>
      <w:r w:rsidRPr="00F31317">
        <w:rPr>
          <w:vertAlign w:val="superscript"/>
          <w:lang w:eastAsia="en-US"/>
        </w:rPr>
        <w:t>1</w:t>
      </w:r>
      <w:r w:rsidRPr="00F31317">
        <w:rPr>
          <w:lang w:eastAsia="en-US"/>
        </w:rPr>
        <w:t>.</w:t>
      </w:r>
      <w:r w:rsidRPr="00500F01">
        <w:rPr>
          <w:lang w:eastAsia="en-US"/>
        </w:rPr>
        <w:t xml:space="preserve"> Организация, реализующая проект, предоставляет сторонам соглашения о защите и поощрении капиталовложений в году, следующем за годом, в котором наступила стадия эксплуатации инвестиционного проекта, в отношении которого заключено соглашение о защите и поощрении капиталовложений, заключение экспертной организации, требования к которой устанавливаются Правительством Российской Федерации, об осуществленных организацией, реализующей проект, на предынвестиционной и инвестиционной стадиях капиталовложениях.</w:t>
      </w:r>
      <w:r w:rsidRPr="00F31317">
        <w:rPr>
          <w:lang w:eastAsia="en-US"/>
        </w:rPr>
        <w:t>»</w:t>
      </w:r>
      <w:r w:rsidR="00BD407E" w:rsidRPr="00F31317">
        <w:rPr>
          <w:lang w:eastAsia="en-US"/>
        </w:rPr>
        <w:t>.</w:t>
      </w:r>
    </w:p>
    <w:p w14:paraId="089C7D42" w14:textId="00954D92" w:rsidR="005B0546" w:rsidRPr="00F31317" w:rsidRDefault="00BD407E" w:rsidP="00F05CFA">
      <w:pPr>
        <w:shd w:val="clear" w:color="auto" w:fill="FFFFFF"/>
        <w:ind w:firstLine="709"/>
        <w:jc w:val="both"/>
        <w:rPr>
          <w:iCs/>
        </w:rPr>
      </w:pPr>
      <w:r w:rsidRPr="00F31317">
        <w:rPr>
          <w:iCs/>
        </w:rPr>
        <w:t>в пункте 2.14 слова «</w:t>
      </w:r>
      <w:r w:rsidRPr="00F31317">
        <w:rPr>
          <w:lang w:eastAsia="en-US"/>
        </w:rPr>
        <w:t>, охраны труда и муниципального заказа</w:t>
      </w:r>
      <w:r w:rsidRPr="00F31317">
        <w:rPr>
          <w:iCs/>
        </w:rPr>
        <w:t>» исключить</w:t>
      </w:r>
      <w:r w:rsidR="00714AE7" w:rsidRPr="00F31317">
        <w:rPr>
          <w:iCs/>
        </w:rPr>
        <w:t>;</w:t>
      </w:r>
    </w:p>
    <w:p w14:paraId="32313729" w14:textId="7D61FFC9" w:rsidR="00714AE7" w:rsidRPr="00F31317" w:rsidRDefault="00714AE7" w:rsidP="00714AE7">
      <w:pPr>
        <w:shd w:val="clear" w:color="auto" w:fill="FFFFFF"/>
        <w:ind w:firstLine="709"/>
        <w:jc w:val="both"/>
        <w:rPr>
          <w:lang w:eastAsia="en-US"/>
        </w:rPr>
      </w:pPr>
      <w:r w:rsidRPr="00F31317">
        <w:rPr>
          <w:lang w:eastAsia="en-US"/>
        </w:rPr>
        <w:t xml:space="preserve">пункт 2.15 </w:t>
      </w:r>
      <w:r w:rsidRPr="00F31317">
        <w:t>изложить в следующей редакции:</w:t>
      </w:r>
    </w:p>
    <w:p w14:paraId="5771D1BF" w14:textId="53874670" w:rsidR="00714AE7" w:rsidRPr="00F31317" w:rsidRDefault="00714AE7" w:rsidP="00714AE7">
      <w:pPr>
        <w:shd w:val="clear" w:color="auto" w:fill="FFFFFF"/>
        <w:ind w:firstLine="709"/>
        <w:jc w:val="both"/>
        <w:rPr>
          <w:lang w:eastAsia="en-US"/>
        </w:rPr>
      </w:pPr>
      <w:r w:rsidRPr="00F31317">
        <w:rPr>
          <w:lang w:eastAsia="en-US"/>
        </w:rPr>
        <w:t xml:space="preserve">«2.15. </w:t>
      </w:r>
      <w:r w:rsidRPr="00500F01">
        <w:rPr>
          <w:lang w:eastAsia="en-US"/>
        </w:rPr>
        <w:t>По итогам проведения указанной в части 16 статьи</w:t>
      </w:r>
      <w:r w:rsidRPr="00F31317">
        <w:rPr>
          <w:lang w:eastAsia="en-US"/>
        </w:rPr>
        <w:t xml:space="preserve"> 10</w:t>
      </w:r>
      <w:r w:rsidRPr="00F31317">
        <w:rPr>
          <w:color w:val="000000" w:themeColor="text1"/>
          <w:shd w:val="clear" w:color="auto" w:fill="FFFFFF"/>
        </w:rPr>
        <w:t xml:space="preserve"> Федерального закона от 01.04.2020 № 69-ФЗ</w:t>
      </w:r>
      <w:r w:rsidRPr="00500F01">
        <w:rPr>
          <w:lang w:eastAsia="en-US"/>
        </w:rPr>
        <w:t xml:space="preserve"> процедуры не позднее 15 мая каждого года начиная с года, следующего за годом, в котором было заключено соглашение о защите и поощрении капиталовложений, органы государственной власти, уполномоченные высшим исполнительным органом государственной власти каждого субъекта Российской Федерации, являющегося стороной соглашения о защите и поощрении капиталовложений, а также органы местного самоуправления (в случае, если муниципальные образования являются сторонами соглашения о защите и поощрении капиталовложений) формируют отчеты об исполнении условий соглашений о защите и поощрении капиталовложений и условий реализации инвестиционных проектов, в том числе этапов реализации инвестиционных проектов, и направляют их в уполномоченный федеральный орган исполнительной власти.</w:t>
      </w:r>
      <w:r w:rsidRPr="00F31317">
        <w:rPr>
          <w:lang w:eastAsia="en-US"/>
        </w:rPr>
        <w:t>».</w:t>
      </w:r>
    </w:p>
    <w:p w14:paraId="078D2B76" w14:textId="0706678C" w:rsidR="00714AE7" w:rsidRPr="00F31317" w:rsidRDefault="00714AE7" w:rsidP="00714AE7">
      <w:pPr>
        <w:shd w:val="clear" w:color="auto" w:fill="FFFFFF"/>
        <w:ind w:firstLine="709"/>
        <w:jc w:val="both"/>
        <w:rPr>
          <w:lang w:eastAsia="en-US"/>
        </w:rPr>
      </w:pPr>
      <w:r w:rsidRPr="00F31317">
        <w:rPr>
          <w:lang w:eastAsia="en-US"/>
        </w:rPr>
        <w:t>1.1.2. В раздел</w:t>
      </w:r>
      <w:r w:rsidR="008B1C75">
        <w:rPr>
          <w:lang w:eastAsia="en-US"/>
        </w:rPr>
        <w:t>е</w:t>
      </w:r>
      <w:r w:rsidRPr="00F31317">
        <w:rPr>
          <w:lang w:eastAsia="en-US"/>
        </w:rPr>
        <w:t xml:space="preserve"> 3 «</w:t>
      </w:r>
      <w:r w:rsidRPr="00F31317">
        <w:rPr>
          <w:bCs/>
          <w:lang w:eastAsia="en-US"/>
        </w:rPr>
        <w:t>Порядок заключения, изменения и расторжения соглашения о защите и поощрении капиталовложений</w:t>
      </w:r>
      <w:r w:rsidRPr="00F31317">
        <w:rPr>
          <w:lang w:eastAsia="en-US"/>
        </w:rPr>
        <w:t>»:</w:t>
      </w:r>
    </w:p>
    <w:p w14:paraId="73ABAC64" w14:textId="4FB43AB2" w:rsidR="00714AE7" w:rsidRPr="00F31317" w:rsidRDefault="00714AE7" w:rsidP="00714AE7">
      <w:pPr>
        <w:shd w:val="clear" w:color="auto" w:fill="FFFFFF"/>
        <w:ind w:firstLine="709"/>
        <w:jc w:val="both"/>
        <w:rPr>
          <w:lang w:eastAsia="en-US"/>
        </w:rPr>
      </w:pPr>
      <w:r w:rsidRPr="00F31317">
        <w:rPr>
          <w:lang w:eastAsia="en-US"/>
        </w:rPr>
        <w:t>в пункте 3.1 слова «может заключаться» заменить словом «заключается»;</w:t>
      </w:r>
    </w:p>
    <w:p w14:paraId="0A2F9C12" w14:textId="790F883A" w:rsidR="00714AE7" w:rsidRPr="00F31317" w:rsidRDefault="003C21AD" w:rsidP="00714AE7">
      <w:pPr>
        <w:shd w:val="clear" w:color="auto" w:fill="FFFFFF"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 xml:space="preserve">абзац </w:t>
      </w:r>
      <w:r w:rsidR="00F31317" w:rsidRPr="00F31317">
        <w:rPr>
          <w:lang w:eastAsia="en-US"/>
        </w:rPr>
        <w:t>10 пункта 3.6 изложить в следующей редакции:</w:t>
      </w:r>
    </w:p>
    <w:p w14:paraId="05BB078D" w14:textId="4D356EBB" w:rsidR="00F31317" w:rsidRPr="00F31317" w:rsidRDefault="00F31317" w:rsidP="00714AE7">
      <w:pPr>
        <w:shd w:val="clear" w:color="auto" w:fill="FFFFFF"/>
        <w:ind w:firstLine="709"/>
        <w:jc w:val="both"/>
        <w:rPr>
          <w:lang w:eastAsia="en-US"/>
        </w:rPr>
      </w:pPr>
      <w:r w:rsidRPr="00F31317">
        <w:rPr>
          <w:lang w:eastAsia="en-US"/>
        </w:rPr>
        <w:t xml:space="preserve">«10) </w:t>
      </w:r>
      <w:r w:rsidRPr="00CF2B40">
        <w:rPr>
          <w:color w:val="000000"/>
        </w:rPr>
        <w:t xml:space="preserve">внесение изменений в инвестиционный проект в связи с необходимостью изменения состава объектов недвижимого имущества и (или) состава комплекса объектов движимого и недвижимого имущества, связанных между собой, в том числе в связи с отсутствием необходимости их создания (строительства) либо реконструкции и (или) модернизации, в соответствии с утвержденной проектно-сметной документацией, или изменения мероприятий (отдельных юридических фактов), предусмотренных соглашением о защите и поощрении капиталовложений, за исключением сроков их реализации, в том числе в связи с отсутствием необходимости их осуществления, при условии соблюдения требований к размеру капиталовложений, предусмотренных </w:t>
      </w:r>
      <w:hyperlink r:id="rId7" w:history="1">
        <w:r w:rsidRPr="00CF2B40">
          <w:rPr>
            <w:color w:val="000000"/>
          </w:rPr>
          <w:t>частью 4 статьи 9</w:t>
        </w:r>
      </w:hyperlink>
      <w:r w:rsidRPr="00CF2B40">
        <w:rPr>
          <w:color w:val="000000"/>
        </w:rPr>
        <w:t xml:space="preserve"> </w:t>
      </w:r>
      <w:r w:rsidRPr="00F31317">
        <w:rPr>
          <w:color w:val="000000" w:themeColor="text1"/>
          <w:shd w:val="clear" w:color="auto" w:fill="FFFFFF"/>
        </w:rPr>
        <w:t>Федерального закона от 01.04.2020 № 69-ФЗ</w:t>
      </w:r>
      <w:r w:rsidRPr="00CF2B40">
        <w:rPr>
          <w:color w:val="000000"/>
        </w:rPr>
        <w:t>, сохранения установленных соглашением о защите и поощрении капиталовложений цели (целей) реализации инвестиционного проекта, сферы экономики, в которой реализуется инвестиционный проект, и ненарушения условий связанного договора;</w:t>
      </w:r>
      <w:r w:rsidRPr="00F31317">
        <w:rPr>
          <w:lang w:eastAsia="en-US"/>
        </w:rPr>
        <w:t>»;</w:t>
      </w:r>
    </w:p>
    <w:p w14:paraId="0A88F750" w14:textId="7361D81D" w:rsidR="00F31317" w:rsidRPr="00F31317" w:rsidRDefault="00F31317" w:rsidP="00F31317">
      <w:pPr>
        <w:shd w:val="clear" w:color="auto" w:fill="FFFFFF"/>
        <w:ind w:firstLine="709"/>
        <w:jc w:val="both"/>
        <w:rPr>
          <w:lang w:eastAsia="en-US"/>
        </w:rPr>
      </w:pPr>
      <w:r w:rsidRPr="00F31317">
        <w:rPr>
          <w:iCs/>
        </w:rPr>
        <w:t xml:space="preserve">пункт 3.6 дополнить </w:t>
      </w:r>
      <w:r w:rsidR="003C21AD">
        <w:rPr>
          <w:iCs/>
        </w:rPr>
        <w:t>абзацем</w:t>
      </w:r>
      <w:r w:rsidRPr="00F31317">
        <w:rPr>
          <w:iCs/>
        </w:rPr>
        <w:t xml:space="preserve"> </w:t>
      </w:r>
      <w:r w:rsidR="003C21AD" w:rsidRPr="00F31317">
        <w:rPr>
          <w:lang w:eastAsia="en-US"/>
        </w:rPr>
        <w:t>14</w:t>
      </w:r>
      <w:r w:rsidR="003C21AD">
        <w:rPr>
          <w:lang w:eastAsia="en-US"/>
        </w:rPr>
        <w:t xml:space="preserve"> </w:t>
      </w:r>
      <w:r w:rsidR="003C21AD" w:rsidRPr="003C21AD">
        <w:rPr>
          <w:lang w:eastAsia="en-US"/>
        </w:rPr>
        <w:t>следующего</w:t>
      </w:r>
      <w:r w:rsidRPr="003C21AD">
        <w:rPr>
          <w:lang w:eastAsia="en-US"/>
        </w:rPr>
        <w:t xml:space="preserve"> </w:t>
      </w:r>
      <w:r w:rsidRPr="00F31317">
        <w:rPr>
          <w:lang w:eastAsia="en-US"/>
        </w:rPr>
        <w:t>содержания.</w:t>
      </w:r>
      <w:r w:rsidRPr="00500F01">
        <w:rPr>
          <w:lang w:eastAsia="en-US"/>
        </w:rPr>
        <w:t xml:space="preserve"> </w:t>
      </w:r>
    </w:p>
    <w:p w14:paraId="0C90F2C7" w14:textId="3083D42C" w:rsidR="00F31317" w:rsidRPr="00F31317" w:rsidRDefault="00F31317" w:rsidP="00F31317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31317">
        <w:rPr>
          <w:lang w:eastAsia="en-US"/>
        </w:rPr>
        <w:t>«</w:t>
      </w:r>
      <w:r w:rsidRPr="00F31317">
        <w:rPr>
          <w:color w:val="000000"/>
        </w:rPr>
        <w:t xml:space="preserve">14) </w:t>
      </w:r>
      <w:r w:rsidRPr="00F31317">
        <w:rPr>
          <w:rFonts w:eastAsia="Calibri"/>
        </w:rPr>
        <w:t>обнаружение технических ошибок (описок, опечаток, грамматических или арифметических ошибок либо подобных ошибок) в соглашении о защите и поощрении капиталовложений при условии соблюдения требований к размеру капиталовложений, предусмотренных частью 4 статьи 9 Федерального закона от 01.04.2020 № 69-ФЗ, и сохранения сроков осуществления капиталовложений, предусмотренных соглашением о защите и поощрении капиталовложений.</w:t>
      </w:r>
      <w:r w:rsidRPr="00F31317">
        <w:rPr>
          <w:lang w:eastAsia="en-US"/>
        </w:rPr>
        <w:t>»;</w:t>
      </w:r>
    </w:p>
    <w:p w14:paraId="516BD87C" w14:textId="1FB930B7" w:rsidR="00F31317" w:rsidRPr="00F31317" w:rsidRDefault="00F31317" w:rsidP="00F31317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31317">
        <w:rPr>
          <w:lang w:eastAsia="en-US"/>
        </w:rPr>
        <w:t>пункт 3.13 изложить в следующей редакции:</w:t>
      </w:r>
    </w:p>
    <w:p w14:paraId="0B8D8855" w14:textId="7A0974A6" w:rsidR="00F31317" w:rsidRPr="00F31317" w:rsidRDefault="00F31317" w:rsidP="00F31317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31317">
        <w:rPr>
          <w:rFonts w:ascii="Times New Roman" w:eastAsia="Times New Roman" w:hAnsi="Times New Roman" w:cs="Times New Roman"/>
          <w:sz w:val="28"/>
          <w:szCs w:val="28"/>
          <w:lang w:eastAsia="en-US"/>
        </w:rPr>
        <w:t>«3.13. Муниципальное образование Саянский район, являющееся стороной соглашения о защите и поощрении капиталовложений, требует расторжения такого соглашения в порядке, предусмотренном статьей 13 Федерального закона от 01.04.2020 № 69-ФЗ, при выявлении любого из указанных обстоятельств, в том числе по результатам мониторинга, в отношении которого заключено соглашение о защите и поощрении капиталовложений:</w:t>
      </w:r>
    </w:p>
    <w:p w14:paraId="4303FB46" w14:textId="1BEB84C6" w:rsidR="00F31317" w:rsidRPr="00CF2B40" w:rsidRDefault="00F31317" w:rsidP="00F31317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CF2B4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организацией, реализующей проект, недостоверных сведений при заключении или исполнении соглашения о защите и поощрении капиталовложений, за исключением случаев, если такие недостоверные сведения были предоставлены организацией, реализующей проект, при заключении или исполнении соглашения о защите и поощрении капиталовложений вследствие технических ошибок (описок, опечаток, грамматических или арифметических ошибок либо подобных ошибок);</w:t>
      </w:r>
    </w:p>
    <w:p w14:paraId="0ACB7291" w14:textId="77777777" w:rsidR="00F31317" w:rsidRPr="00C10AB8" w:rsidRDefault="00F31317" w:rsidP="00F31317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неосуществление капиталовложений, предусмотренных условиями соглашения о защите и поощрении капиталовложений, в течение более чем двух лет по истечении предусмотренного соглашением срока осуществления капиталовложений, а также дополнительного срока, предоставленного на осуществление капиталовложений в соответствии с подпунктом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10AB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10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3 части 8 статьи 10 Федерального закона</w:t>
      </w:r>
      <w:r w:rsidRPr="00D02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7D87">
        <w:rPr>
          <w:rFonts w:ascii="Times New Roman" w:hAnsi="Times New Roman" w:cs="Times New Roman"/>
          <w:color w:val="000000" w:themeColor="text1"/>
          <w:sz w:val="28"/>
          <w:szCs w:val="28"/>
        </w:rPr>
        <w:t>от 01.04.2020 № 69-ФЗ</w:t>
      </w:r>
      <w:r w:rsidRPr="00C10AB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9F6D8C0" w14:textId="77777777" w:rsidR="00F31317" w:rsidRPr="00C10AB8" w:rsidRDefault="00F31317" w:rsidP="00F31317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A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ненаступление отдельных юридических фактов, предусмотренных условиями соглашения о защите и поощрении капиталовложений, в течение более чем двух лет по истечении предусмотренного соглашением срока, а также дополнительного срока, предоставленного в соответствии с пунктом 3 части 8 статьи 10 Федерального закона, в том числе неполучение разрешения на строительство, отсутствие государственной регистрации прав на недвижимое имущество, отсутствие разрешения на ввод объекта, создаваемого в рамках инвестиционного проекта, в эксплуатацию и (или) отсутствие государственной регистрации результатов интеллектуальной деятельности и (или) приравненных к ним средств индивидуализации;</w:t>
      </w:r>
    </w:p>
    <w:p w14:paraId="4DE620CE" w14:textId="77777777" w:rsidR="00F31317" w:rsidRDefault="00F31317" w:rsidP="00F31317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AB8">
        <w:rPr>
          <w:rFonts w:ascii="Times New Roman" w:hAnsi="Times New Roman" w:cs="Times New Roman"/>
          <w:color w:val="000000" w:themeColor="text1"/>
          <w:sz w:val="28"/>
          <w:szCs w:val="28"/>
        </w:rPr>
        <w:t>4) 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9FCC2B0" w14:textId="29286635" w:rsidR="00F31317" w:rsidRPr="00F31317" w:rsidRDefault="00F31317" w:rsidP="00F31317">
      <w:pPr>
        <w:pStyle w:val="ConsPlusNormal0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1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непредставление данных об исполнении условий соглашения о защите и поощрении капиталовложений и условий реализации инвестиционного проекта, в том числе информации о реализации соответствующего этапа инвестиционного проекта (если применимо), в порядке и сроки, которые установлены в соответствии с </w:t>
      </w:r>
      <w:hyperlink r:id="rId8" w:history="1">
        <w:r w:rsidRPr="00F3131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15 статьи 10</w:t>
        </w:r>
      </w:hyperlink>
      <w:r w:rsidRPr="00F31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01.04.2020 № 69-ФЗ, а также непредставление организацией, реализующей проект, информации по запросам, направляемым при осуществлении мониторинга.».</w:t>
      </w:r>
    </w:p>
    <w:p w14:paraId="2CB649AC" w14:textId="71FAA47C" w:rsidR="00475ED4" w:rsidRPr="00F31317" w:rsidRDefault="00F31317" w:rsidP="00F05CFA">
      <w:pPr>
        <w:pStyle w:val="a9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val="ru-RU" w:bidi="ar-SA"/>
        </w:rPr>
        <w:t>2</w:t>
      </w:r>
      <w:r w:rsidR="00475ED4" w:rsidRPr="00F31317">
        <w:rPr>
          <w:rFonts w:ascii="Times New Roman" w:eastAsia="Calibri" w:hAnsi="Times New Roman"/>
          <w:color w:val="000000" w:themeColor="text1"/>
          <w:sz w:val="28"/>
          <w:szCs w:val="28"/>
          <w:lang w:val="ru-RU" w:bidi="ar-SA"/>
        </w:rPr>
        <w:t xml:space="preserve">. </w:t>
      </w:r>
      <w:r w:rsidR="000C1D67" w:rsidRPr="00F31317">
        <w:rPr>
          <w:rFonts w:ascii="Times New Roman" w:eastAsia="Calibri" w:hAnsi="Times New Roman"/>
          <w:color w:val="000000" w:themeColor="text1"/>
          <w:sz w:val="28"/>
          <w:szCs w:val="28"/>
          <w:lang w:val="ru-RU" w:bidi="ar-SA"/>
        </w:rPr>
        <w:t>Контроль</w:t>
      </w:r>
      <w:r w:rsidR="000C1D67" w:rsidRPr="000C1D67">
        <w:rPr>
          <w:rFonts w:ascii="Times New Roman" w:hAnsi="Times New Roman"/>
          <w:bCs/>
          <w:sz w:val="28"/>
          <w:szCs w:val="28"/>
          <w:lang w:val="ru-RU"/>
        </w:rPr>
        <w:t xml:space="preserve"> за исполнением настоящего постановления оставляю за собой.</w:t>
      </w:r>
    </w:p>
    <w:p w14:paraId="1DDEB380" w14:textId="3FB5BD1C" w:rsidR="00D86237" w:rsidRDefault="00F31317" w:rsidP="000D5472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val="ru-RU" w:bidi="ar-SA"/>
        </w:rPr>
        <w:t xml:space="preserve">3. </w:t>
      </w:r>
      <w:r w:rsidR="00475ED4" w:rsidRPr="00F31317">
        <w:rPr>
          <w:rFonts w:ascii="Times New Roman" w:eastAsia="Calibri" w:hAnsi="Times New Roman"/>
          <w:color w:val="000000" w:themeColor="text1"/>
          <w:sz w:val="28"/>
          <w:szCs w:val="28"/>
          <w:lang w:val="ru-RU" w:bidi="ar-SA"/>
        </w:rPr>
        <w:t xml:space="preserve">Настоящее постановление вступает </w:t>
      </w:r>
      <w:r w:rsidRPr="00F31317">
        <w:rPr>
          <w:rFonts w:ascii="Times New Roman" w:eastAsia="Calibri" w:hAnsi="Times New Roman"/>
          <w:color w:val="000000" w:themeColor="text1"/>
          <w:sz w:val="28"/>
          <w:szCs w:val="28"/>
          <w:lang w:val="ru-RU" w:bidi="ar-SA"/>
        </w:rPr>
        <w:t xml:space="preserve">в силу с </w:t>
      </w:r>
      <w:r w:rsidR="000D5472">
        <w:rPr>
          <w:rFonts w:ascii="Times New Roman" w:eastAsia="Calibri" w:hAnsi="Times New Roman"/>
          <w:color w:val="000000" w:themeColor="text1"/>
          <w:sz w:val="28"/>
          <w:szCs w:val="28"/>
          <w:lang w:val="ru-RU" w:bidi="ar-SA"/>
        </w:rPr>
        <w:t>01.07.</w:t>
      </w:r>
      <w:r w:rsidRPr="00F31317">
        <w:rPr>
          <w:rFonts w:ascii="Times New Roman" w:eastAsia="Calibri" w:hAnsi="Times New Roman"/>
          <w:color w:val="000000" w:themeColor="text1"/>
          <w:sz w:val="28"/>
          <w:szCs w:val="28"/>
          <w:lang w:val="ru-RU" w:bidi="ar-SA"/>
        </w:rPr>
        <w:t>2025 года</w:t>
      </w:r>
      <w:r w:rsidR="000D5472" w:rsidRPr="000D5472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0D5472">
        <w:rPr>
          <w:rFonts w:ascii="Times New Roman" w:hAnsi="Times New Roman"/>
          <w:sz w:val="28"/>
          <w:szCs w:val="24"/>
          <w:lang w:val="ru-RU"/>
        </w:rPr>
        <w:t>и подлежит опубликованию в общественно-политической газете Саянского района «Присаянье» и размещению на официальном сайте Саянского района www.adm-sayany.ru.</w:t>
      </w:r>
    </w:p>
    <w:p w14:paraId="201F831A" w14:textId="77777777" w:rsidR="00D86237" w:rsidRDefault="00D86237" w:rsidP="00475ED4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14:paraId="21DD0FA8" w14:textId="77777777" w:rsidR="00D86237" w:rsidRDefault="00D86237" w:rsidP="00475ED4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14:paraId="1527D87C" w14:textId="77777777" w:rsidR="00D86237" w:rsidRDefault="00D86237" w:rsidP="00475ED4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14:paraId="65AD2FE3" w14:textId="7A6107CC" w:rsidR="00E704C4" w:rsidRDefault="00F31317" w:rsidP="00475ED4">
      <w:pPr>
        <w:pStyle w:val="a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</w:t>
      </w:r>
      <w:r w:rsidR="00475ED4" w:rsidRPr="00475ED4">
        <w:rPr>
          <w:rFonts w:ascii="Times New Roman" w:hAnsi="Times New Roman"/>
          <w:sz w:val="28"/>
          <w:szCs w:val="28"/>
          <w:lang w:val="ru-RU"/>
        </w:rPr>
        <w:t>сполняющий полномочия</w:t>
      </w:r>
    </w:p>
    <w:p w14:paraId="403A1424" w14:textId="3683BAA0" w:rsidR="00475ED4" w:rsidRPr="00475ED4" w:rsidRDefault="00E704C4" w:rsidP="00475ED4">
      <w:pPr>
        <w:pStyle w:val="a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475ED4" w:rsidRPr="00475ED4">
        <w:rPr>
          <w:rFonts w:ascii="Times New Roman" w:hAnsi="Times New Roman"/>
          <w:sz w:val="28"/>
          <w:szCs w:val="28"/>
          <w:lang w:val="ru-RU"/>
        </w:rPr>
        <w:t>лавы Саянского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5ED4" w:rsidRPr="00475ED4">
        <w:rPr>
          <w:rFonts w:ascii="Times New Roman" w:hAnsi="Times New Roman"/>
          <w:sz w:val="28"/>
          <w:szCs w:val="28"/>
          <w:lang w:val="ru-RU"/>
        </w:rPr>
        <w:t xml:space="preserve">района                               </w:t>
      </w:r>
      <w:r w:rsidR="00475ED4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5ED4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 w:rsidR="00F31317">
        <w:rPr>
          <w:rFonts w:ascii="Times New Roman" w:hAnsi="Times New Roman"/>
          <w:sz w:val="28"/>
          <w:szCs w:val="28"/>
          <w:lang w:val="ru-RU"/>
        </w:rPr>
        <w:t>О.Л. Фомичев</w:t>
      </w:r>
    </w:p>
    <w:sectPr w:rsidR="00475ED4" w:rsidRPr="00475ED4" w:rsidSect="00DB023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3EEBD" w14:textId="77777777" w:rsidR="00410C9B" w:rsidRDefault="00410C9B" w:rsidP="002F7946">
      <w:r>
        <w:separator/>
      </w:r>
    </w:p>
  </w:endnote>
  <w:endnote w:type="continuationSeparator" w:id="0">
    <w:p w14:paraId="5D6ACBB0" w14:textId="77777777" w:rsidR="00410C9B" w:rsidRDefault="00410C9B" w:rsidP="002F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4B6DA" w14:textId="77777777" w:rsidR="00410C9B" w:rsidRDefault="00410C9B" w:rsidP="002F7946">
      <w:r>
        <w:separator/>
      </w:r>
    </w:p>
  </w:footnote>
  <w:footnote w:type="continuationSeparator" w:id="0">
    <w:p w14:paraId="403FFA50" w14:textId="77777777" w:rsidR="00410C9B" w:rsidRDefault="00410C9B" w:rsidP="002F7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96393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760686E"/>
    <w:multiLevelType w:val="hybridMultilevel"/>
    <w:tmpl w:val="E6782CFE"/>
    <w:lvl w:ilvl="0" w:tplc="907EA5C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69984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2718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AD"/>
    <w:rsid w:val="00023522"/>
    <w:rsid w:val="00034764"/>
    <w:rsid w:val="00052B1A"/>
    <w:rsid w:val="00061ECB"/>
    <w:rsid w:val="0007794C"/>
    <w:rsid w:val="00081890"/>
    <w:rsid w:val="00081E42"/>
    <w:rsid w:val="000B1F2E"/>
    <w:rsid w:val="000C1D67"/>
    <w:rsid w:val="000D00C2"/>
    <w:rsid w:val="000D5472"/>
    <w:rsid w:val="00113762"/>
    <w:rsid w:val="00115915"/>
    <w:rsid w:val="001173CF"/>
    <w:rsid w:val="00123D20"/>
    <w:rsid w:val="0015507D"/>
    <w:rsid w:val="00162FA9"/>
    <w:rsid w:val="001722DD"/>
    <w:rsid w:val="00177180"/>
    <w:rsid w:val="00182121"/>
    <w:rsid w:val="0018327B"/>
    <w:rsid w:val="001920E5"/>
    <w:rsid w:val="001B385E"/>
    <w:rsid w:val="001B6606"/>
    <w:rsid w:val="001C1AE6"/>
    <w:rsid w:val="001E06BF"/>
    <w:rsid w:val="001E1DBD"/>
    <w:rsid w:val="001F5A26"/>
    <w:rsid w:val="00201642"/>
    <w:rsid w:val="002371EC"/>
    <w:rsid w:val="002430D1"/>
    <w:rsid w:val="00272F98"/>
    <w:rsid w:val="002754CC"/>
    <w:rsid w:val="002854DE"/>
    <w:rsid w:val="002A643A"/>
    <w:rsid w:val="002D6312"/>
    <w:rsid w:val="002E3DAA"/>
    <w:rsid w:val="002F7946"/>
    <w:rsid w:val="00305045"/>
    <w:rsid w:val="00312B88"/>
    <w:rsid w:val="00327D87"/>
    <w:rsid w:val="00364089"/>
    <w:rsid w:val="00377023"/>
    <w:rsid w:val="00390E6F"/>
    <w:rsid w:val="003A15D2"/>
    <w:rsid w:val="003A36B1"/>
    <w:rsid w:val="003A7F9A"/>
    <w:rsid w:val="003B4FE6"/>
    <w:rsid w:val="003C21AD"/>
    <w:rsid w:val="003C55C0"/>
    <w:rsid w:val="003D469D"/>
    <w:rsid w:val="003E22BC"/>
    <w:rsid w:val="003F5A63"/>
    <w:rsid w:val="00410C9B"/>
    <w:rsid w:val="00410FA0"/>
    <w:rsid w:val="0042673F"/>
    <w:rsid w:val="00426894"/>
    <w:rsid w:val="00436657"/>
    <w:rsid w:val="00475ED4"/>
    <w:rsid w:val="004A37B4"/>
    <w:rsid w:val="004B0468"/>
    <w:rsid w:val="004D4304"/>
    <w:rsid w:val="004E507D"/>
    <w:rsid w:val="004E56D8"/>
    <w:rsid w:val="004F03F8"/>
    <w:rsid w:val="0050019E"/>
    <w:rsid w:val="0051512E"/>
    <w:rsid w:val="00516620"/>
    <w:rsid w:val="00524312"/>
    <w:rsid w:val="00524F5F"/>
    <w:rsid w:val="005250BC"/>
    <w:rsid w:val="005540F3"/>
    <w:rsid w:val="00570AB0"/>
    <w:rsid w:val="00582672"/>
    <w:rsid w:val="00586075"/>
    <w:rsid w:val="00587E72"/>
    <w:rsid w:val="005A0A7E"/>
    <w:rsid w:val="005B0546"/>
    <w:rsid w:val="005D2918"/>
    <w:rsid w:val="005E23F8"/>
    <w:rsid w:val="005F05DA"/>
    <w:rsid w:val="00600FB6"/>
    <w:rsid w:val="00615658"/>
    <w:rsid w:val="00625206"/>
    <w:rsid w:val="00637A74"/>
    <w:rsid w:val="00651DEB"/>
    <w:rsid w:val="006A075A"/>
    <w:rsid w:val="006B3A9D"/>
    <w:rsid w:val="006B3D8C"/>
    <w:rsid w:val="00703B54"/>
    <w:rsid w:val="007130A8"/>
    <w:rsid w:val="00714AE7"/>
    <w:rsid w:val="00724D2C"/>
    <w:rsid w:val="007931DC"/>
    <w:rsid w:val="007C557A"/>
    <w:rsid w:val="007F051A"/>
    <w:rsid w:val="00804083"/>
    <w:rsid w:val="0080672E"/>
    <w:rsid w:val="008276D1"/>
    <w:rsid w:val="00833FF8"/>
    <w:rsid w:val="008566F4"/>
    <w:rsid w:val="00865CB8"/>
    <w:rsid w:val="008857F1"/>
    <w:rsid w:val="008B1C75"/>
    <w:rsid w:val="008E047D"/>
    <w:rsid w:val="008F05D7"/>
    <w:rsid w:val="008F4FB2"/>
    <w:rsid w:val="0094455A"/>
    <w:rsid w:val="00944A86"/>
    <w:rsid w:val="009563DE"/>
    <w:rsid w:val="00965401"/>
    <w:rsid w:val="00980486"/>
    <w:rsid w:val="00995341"/>
    <w:rsid w:val="009972BA"/>
    <w:rsid w:val="009B09F6"/>
    <w:rsid w:val="009B1818"/>
    <w:rsid w:val="009B1B9C"/>
    <w:rsid w:val="009D310E"/>
    <w:rsid w:val="009E1A3B"/>
    <w:rsid w:val="00A14FB0"/>
    <w:rsid w:val="00A27F8D"/>
    <w:rsid w:val="00A41267"/>
    <w:rsid w:val="00A577BC"/>
    <w:rsid w:val="00A860A9"/>
    <w:rsid w:val="00AB4A78"/>
    <w:rsid w:val="00B13F8F"/>
    <w:rsid w:val="00B2663F"/>
    <w:rsid w:val="00B36A03"/>
    <w:rsid w:val="00B437A6"/>
    <w:rsid w:val="00B50F94"/>
    <w:rsid w:val="00B7069C"/>
    <w:rsid w:val="00B721E7"/>
    <w:rsid w:val="00B978B1"/>
    <w:rsid w:val="00BA7676"/>
    <w:rsid w:val="00BC1BAD"/>
    <w:rsid w:val="00BD407E"/>
    <w:rsid w:val="00BF3AF1"/>
    <w:rsid w:val="00BF7595"/>
    <w:rsid w:val="00C021EE"/>
    <w:rsid w:val="00C12D26"/>
    <w:rsid w:val="00C13673"/>
    <w:rsid w:val="00C2025B"/>
    <w:rsid w:val="00C5164D"/>
    <w:rsid w:val="00C91E22"/>
    <w:rsid w:val="00CA0D38"/>
    <w:rsid w:val="00CB55BB"/>
    <w:rsid w:val="00CD39BF"/>
    <w:rsid w:val="00D026B0"/>
    <w:rsid w:val="00D11E9A"/>
    <w:rsid w:val="00D21064"/>
    <w:rsid w:val="00D261B4"/>
    <w:rsid w:val="00D37CF1"/>
    <w:rsid w:val="00D37DAD"/>
    <w:rsid w:val="00D40748"/>
    <w:rsid w:val="00D53A45"/>
    <w:rsid w:val="00D61BEA"/>
    <w:rsid w:val="00D86237"/>
    <w:rsid w:val="00DB023C"/>
    <w:rsid w:val="00DC037C"/>
    <w:rsid w:val="00DD33CB"/>
    <w:rsid w:val="00DE4B56"/>
    <w:rsid w:val="00E27F9F"/>
    <w:rsid w:val="00E319CD"/>
    <w:rsid w:val="00E41769"/>
    <w:rsid w:val="00E537DD"/>
    <w:rsid w:val="00E704C4"/>
    <w:rsid w:val="00EF0824"/>
    <w:rsid w:val="00F005D5"/>
    <w:rsid w:val="00F0486F"/>
    <w:rsid w:val="00F05CFA"/>
    <w:rsid w:val="00F12BA3"/>
    <w:rsid w:val="00F31317"/>
    <w:rsid w:val="00F31F57"/>
    <w:rsid w:val="00F41D15"/>
    <w:rsid w:val="00F44278"/>
    <w:rsid w:val="00F62061"/>
    <w:rsid w:val="00F720C8"/>
    <w:rsid w:val="00FC6526"/>
    <w:rsid w:val="00FD74FC"/>
    <w:rsid w:val="00FE6F0D"/>
    <w:rsid w:val="00FF35EE"/>
    <w:rsid w:val="00FF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CDD55"/>
  <w15:docId w15:val="{79C1D10B-6AFB-4E56-A57D-FC58BD59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BA3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475ED4"/>
    <w:pPr>
      <w:keepNext/>
      <w:numPr>
        <w:numId w:val="1"/>
      </w:numPr>
      <w:outlineLvl w:val="0"/>
    </w:pPr>
    <w:rPr>
      <w:sz w:val="26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75ED4"/>
    <w:pPr>
      <w:keepNext/>
      <w:numPr>
        <w:ilvl w:val="1"/>
        <w:numId w:val="1"/>
      </w:numPr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75ED4"/>
    <w:pPr>
      <w:keepNext/>
      <w:numPr>
        <w:ilvl w:val="2"/>
        <w:numId w:val="1"/>
      </w:numPr>
      <w:jc w:val="both"/>
      <w:outlineLvl w:val="2"/>
    </w:pPr>
    <w:rPr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475ED4"/>
    <w:pPr>
      <w:keepNext/>
      <w:numPr>
        <w:ilvl w:val="3"/>
        <w:numId w:val="1"/>
      </w:numPr>
      <w:jc w:val="center"/>
      <w:outlineLvl w:val="3"/>
    </w:pPr>
    <w:rPr>
      <w:b/>
      <w:sz w:val="52"/>
      <w:szCs w:val="20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75ED4"/>
    <w:pPr>
      <w:keepNext/>
      <w:numPr>
        <w:ilvl w:val="4"/>
        <w:numId w:val="1"/>
      </w:numPr>
      <w:jc w:val="center"/>
      <w:outlineLvl w:val="4"/>
    </w:pPr>
    <w:rPr>
      <w:b/>
      <w:sz w:val="56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475ED4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475ED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475ED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475ED4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061ECB"/>
    <w:pPr>
      <w:ind w:left="720"/>
      <w:contextualSpacing/>
    </w:pPr>
  </w:style>
  <w:style w:type="character" w:customStyle="1" w:styleId="10">
    <w:name w:val="Заголовок 1 Знак"/>
    <w:link w:val="1"/>
    <w:rsid w:val="00475ED4"/>
    <w:rPr>
      <w:rFonts w:ascii="Times New Roman" w:eastAsia="Times New Roman" w:hAnsi="Times New Roman"/>
      <w:sz w:val="26"/>
      <w:szCs w:val="20"/>
    </w:rPr>
  </w:style>
  <w:style w:type="character" w:customStyle="1" w:styleId="20">
    <w:name w:val="Заголовок 2 Знак"/>
    <w:link w:val="2"/>
    <w:semiHidden/>
    <w:rsid w:val="00475ED4"/>
    <w:rPr>
      <w:rFonts w:ascii="Times New Roman" w:eastAsia="Times New Roman" w:hAnsi="Times New Roman"/>
      <w:sz w:val="26"/>
      <w:szCs w:val="20"/>
    </w:rPr>
  </w:style>
  <w:style w:type="character" w:customStyle="1" w:styleId="30">
    <w:name w:val="Заголовок 3 Знак"/>
    <w:link w:val="3"/>
    <w:semiHidden/>
    <w:rsid w:val="00475ED4"/>
    <w:rPr>
      <w:rFonts w:ascii="Times New Roman" w:eastAsia="Times New Roman" w:hAnsi="Times New Roman"/>
      <w:sz w:val="26"/>
      <w:szCs w:val="20"/>
    </w:rPr>
  </w:style>
  <w:style w:type="character" w:customStyle="1" w:styleId="40">
    <w:name w:val="Заголовок 4 Знак"/>
    <w:link w:val="4"/>
    <w:semiHidden/>
    <w:rsid w:val="00475ED4"/>
    <w:rPr>
      <w:rFonts w:ascii="Times New Roman" w:eastAsia="Times New Roman" w:hAnsi="Times New Roman"/>
      <w:b/>
      <w:sz w:val="52"/>
      <w:szCs w:val="20"/>
    </w:rPr>
  </w:style>
  <w:style w:type="character" w:customStyle="1" w:styleId="50">
    <w:name w:val="Заголовок 5 Знак"/>
    <w:link w:val="5"/>
    <w:semiHidden/>
    <w:rsid w:val="00475ED4"/>
    <w:rPr>
      <w:rFonts w:ascii="Times New Roman" w:eastAsia="Times New Roman" w:hAnsi="Times New Roman"/>
      <w:b/>
      <w:sz w:val="56"/>
      <w:szCs w:val="20"/>
    </w:rPr>
  </w:style>
  <w:style w:type="character" w:customStyle="1" w:styleId="60">
    <w:name w:val="Заголовок 6 Знак"/>
    <w:link w:val="6"/>
    <w:semiHidden/>
    <w:rsid w:val="00475ED4"/>
    <w:rPr>
      <w:rFonts w:eastAsia="Times New Roman"/>
      <w:b/>
      <w:bCs/>
    </w:rPr>
  </w:style>
  <w:style w:type="character" w:customStyle="1" w:styleId="70">
    <w:name w:val="Заголовок 7 Знак"/>
    <w:link w:val="7"/>
    <w:semiHidden/>
    <w:rsid w:val="00475ED4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475ED4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475ED4"/>
    <w:rPr>
      <w:rFonts w:ascii="Cambria" w:eastAsia="Times New Roman" w:hAnsi="Cambria"/>
    </w:rPr>
  </w:style>
  <w:style w:type="character" w:customStyle="1" w:styleId="a8">
    <w:name w:val="Без интервала Знак"/>
    <w:link w:val="a9"/>
    <w:uiPriority w:val="1"/>
    <w:locked/>
    <w:rsid w:val="00475ED4"/>
    <w:rPr>
      <w:rFonts w:ascii="Cambria" w:eastAsia="Times New Roman" w:hAnsi="Cambria"/>
      <w:lang w:val="en-US" w:bidi="en-US"/>
    </w:rPr>
  </w:style>
  <w:style w:type="paragraph" w:styleId="a9">
    <w:name w:val="No Spacing"/>
    <w:basedOn w:val="a"/>
    <w:link w:val="a8"/>
    <w:uiPriority w:val="1"/>
    <w:qFormat/>
    <w:rsid w:val="00475ED4"/>
    <w:rPr>
      <w:rFonts w:ascii="Cambria" w:hAnsi="Cambria"/>
      <w:sz w:val="22"/>
      <w:szCs w:val="22"/>
      <w:lang w:val="en-US" w:bidi="en-US"/>
    </w:rPr>
  </w:style>
  <w:style w:type="character" w:customStyle="1" w:styleId="ConsPlusNormal">
    <w:name w:val="ConsPlusNormal Знак"/>
    <w:link w:val="ConsPlusNormal0"/>
    <w:locked/>
    <w:rsid w:val="00475ED4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Normal0">
    <w:name w:val="ConsPlusNormal"/>
    <w:link w:val="ConsPlusNormal"/>
    <w:qFormat/>
    <w:rsid w:val="00475ED4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475ED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2854DE"/>
    <w:pPr>
      <w:widowControl w:val="0"/>
    </w:pPr>
    <w:rPr>
      <w:rFonts w:eastAsiaTheme="minorEastAsia" w:cs="Calibri"/>
      <w:b/>
      <w:sz w:val="22"/>
      <w:szCs w:val="22"/>
      <w14:ligatures w14:val="standardContextual"/>
    </w:rPr>
  </w:style>
  <w:style w:type="character" w:styleId="aa">
    <w:name w:val="Hyperlink"/>
    <w:basedOn w:val="a0"/>
    <w:uiPriority w:val="99"/>
    <w:unhideWhenUsed/>
    <w:rsid w:val="00625206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6252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a"/>
    <w:rsid w:val="00E319CD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basedOn w:val="a0"/>
    <w:rsid w:val="00516620"/>
  </w:style>
  <w:style w:type="character" w:customStyle="1" w:styleId="21">
    <w:name w:val="Гиперссылка2"/>
    <w:basedOn w:val="a0"/>
    <w:rsid w:val="00115915"/>
  </w:style>
  <w:style w:type="character" w:styleId="ac">
    <w:name w:val="Unresolved Mention"/>
    <w:basedOn w:val="a0"/>
    <w:uiPriority w:val="99"/>
    <w:semiHidden/>
    <w:unhideWhenUsed/>
    <w:rsid w:val="00C20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1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95519&amp;dst=1005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495519&amp;dst=1005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(указать наименование муниципального образования)</vt:lpstr>
    </vt:vector>
  </TitlesOfParts>
  <Company>SPecialiST RePack</Company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(указать наименование муниципального образования)</dc:title>
  <dc:subject/>
  <dc:creator>Device</dc:creator>
  <cp:keywords/>
  <dc:description/>
  <cp:lastModifiedBy>ARBHKK</cp:lastModifiedBy>
  <cp:revision>18</cp:revision>
  <cp:lastPrinted>2025-05-27T01:59:00Z</cp:lastPrinted>
  <dcterms:created xsi:type="dcterms:W3CDTF">2024-05-28T08:03:00Z</dcterms:created>
  <dcterms:modified xsi:type="dcterms:W3CDTF">2025-06-03T07:03:00Z</dcterms:modified>
</cp:coreProperties>
</file>